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1105D" w:rsidRDefault="00382F25" w:rsidP="0011105D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1105D" w:rsidRDefault="00382F25" w:rsidP="0011105D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03046D41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21</w:t>
      </w:r>
    </w:p>
    <w:p w14:paraId="05F61F07" w14:textId="34B5141D" w:rsidR="00382F25" w:rsidRPr="0011105D" w:rsidRDefault="00FE36C0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8.10</w:t>
      </w:r>
      <w:r w:rsidR="00382F25"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51E8D9E4" w:rsidR="00382F25" w:rsidRPr="0011105D" w:rsidRDefault="00382F25" w:rsidP="0011105D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21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08.10</w:t>
      </w:r>
      <w:r w:rsidR="00045B30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1105D" w:rsidRDefault="00382F25" w:rsidP="0011105D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11105D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11105D" w:rsidRDefault="00382F25" w:rsidP="0011105D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1105D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61A40E01" w:rsidR="00382F25" w:rsidRPr="0011105D" w:rsidRDefault="00FE36C0" w:rsidP="0011105D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11105D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5A7618D6" w:rsidR="00382F25" w:rsidRPr="0011105D" w:rsidRDefault="00382F25" w:rsidP="0011105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FE36C0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</w:t>
            </w:r>
            <w:r w:rsidR="003F121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8.10</w:t>
            </w:r>
            <w:r w:rsidR="00C169C9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3F121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2E3C8605" w:rsidR="00382F25" w:rsidRPr="0011105D" w:rsidRDefault="00FE36C0" w:rsidP="0011105D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3F1210" w:rsidRPr="003F121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постановление № 89 от 03.06.2024 «О создании комиссии и утверждении программы по проведению проверки готовности   к отопительному периоду 2024 – 2025 годов теплоснабжающих, теплосетевых организаций и потребителей тепловой энергии, расположенных на территории </w:t>
            </w:r>
            <w:proofErr w:type="spellStart"/>
            <w:r w:rsidR="003F1210" w:rsidRPr="003F121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F1210" w:rsidRPr="003F121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145B042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874BDB" w14:textId="77777777" w:rsidR="0011105D" w:rsidRP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3259B6" w14:textId="49E74D9C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65A0C5" wp14:editId="7DF56316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88E6F" w14:textId="77777777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CAB2B7E" w14:textId="77777777" w:rsid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АДМИНИСТРАЦИЯ ПЛЕССКОГО ГОРОДСКОГО ПОСЕЛЕНИЯ</w:t>
      </w:r>
    </w:p>
    <w:p w14:paraId="35C3C4EF" w14:textId="20748304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F1210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2EF4B761" w14:textId="77777777" w:rsidR="003F1210" w:rsidRPr="003F1210" w:rsidRDefault="003F1210" w:rsidP="003F1210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210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133FCAAA" w14:textId="4B5BE04E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«08» октября 2024 г.                                                                                             № 162</w:t>
      </w:r>
    </w:p>
    <w:p w14:paraId="11ED3387" w14:textId="3578837B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г. Плёс</w:t>
      </w:r>
    </w:p>
    <w:p w14:paraId="1846A161" w14:textId="77777777" w:rsidR="003F1210" w:rsidRPr="003F1210" w:rsidRDefault="003F1210" w:rsidP="003F12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210">
        <w:rPr>
          <w:rFonts w:ascii="Times New Roman" w:hAnsi="Times New Roman" w:cs="Times New Roman"/>
          <w:b/>
          <w:sz w:val="20"/>
          <w:szCs w:val="20"/>
        </w:rPr>
        <w:t xml:space="preserve">О внесении изменений в постановление № 89 от 03.06.2024 «О создании комиссии и утверждении программы по проведению проверки готовности   к отопительному периоду 2024 – 2025 годов теплоснабжающих, теплосетевых организаций и потребителей тепловой энергии, расположенных на территории </w:t>
      </w:r>
      <w:proofErr w:type="spellStart"/>
      <w:r w:rsidRPr="003F1210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3F1210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поселения»</w:t>
      </w:r>
    </w:p>
    <w:p w14:paraId="350DDE5A" w14:textId="77777777" w:rsidR="003F1210" w:rsidRDefault="003F1210" w:rsidP="003F121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В соответствии с Федеральным законом «Об общих принципах организации местного самоуправления в Российской Федерации</w:t>
      </w:r>
      <w:r w:rsidRPr="003F1210">
        <w:rPr>
          <w:rFonts w:ascii="Times New Roman" w:hAnsi="Times New Roman" w:cs="Times New Roman"/>
          <w:b/>
          <w:sz w:val="20"/>
          <w:szCs w:val="20"/>
        </w:rPr>
        <w:t>»</w:t>
      </w:r>
      <w:r w:rsidRPr="003F1210">
        <w:rPr>
          <w:rFonts w:ascii="Times New Roman" w:hAnsi="Times New Roman" w:cs="Times New Roman"/>
          <w:sz w:val="20"/>
          <w:szCs w:val="20"/>
        </w:rPr>
        <w:t xml:space="preserve"> от </w:t>
      </w:r>
      <w:r w:rsidRPr="003F1210">
        <w:rPr>
          <w:rFonts w:ascii="Times New Roman" w:hAnsi="Times New Roman" w:cs="Times New Roman"/>
          <w:spacing w:val="14"/>
          <w:sz w:val="20"/>
          <w:szCs w:val="20"/>
        </w:rPr>
        <w:t>06.10.2003</w:t>
      </w:r>
      <w:r w:rsidRPr="003F1210">
        <w:rPr>
          <w:rFonts w:ascii="Times New Roman" w:hAnsi="Times New Roman" w:cs="Times New Roman"/>
          <w:sz w:val="20"/>
          <w:szCs w:val="20"/>
        </w:rPr>
        <w:t xml:space="preserve"> № 131 - ФЗ, руководствуясь Федеральным законом от 27.07.2010 № 190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3F1210">
        <w:rPr>
          <w:rFonts w:ascii="Times New Roman" w:hAnsi="Times New Roman" w:cs="Times New Roman"/>
          <w:sz w:val="20"/>
          <w:szCs w:val="20"/>
        </w:rPr>
        <w:t xml:space="preserve"> ФЗ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F1210">
        <w:rPr>
          <w:rFonts w:ascii="Times New Roman" w:hAnsi="Times New Roman" w:cs="Times New Roman"/>
          <w:sz w:val="20"/>
          <w:szCs w:val="20"/>
        </w:rPr>
        <w:t>«О теплоснабжении», Правилами оценки готовности к отопительному периоду, утвержденных приказом Минэнерго РФ от 12.03.2013 № 103</w:t>
      </w:r>
    </w:p>
    <w:p w14:paraId="2CCFA46A" w14:textId="5E09B266" w:rsidR="003F1210" w:rsidRPr="003F1210" w:rsidRDefault="003F1210" w:rsidP="003F121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1210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14:paraId="0FC7B56C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 xml:space="preserve">1. Внести в постановление № 89 от 03.06.2024 «О создании комиссии и утверждении программы по проведению проверки готовности к отопительному периоду 2024 – 2025 годов теплоснабжающих, теплосетевых организаций и потребителей тепловой энергии, расположенных на территории </w:t>
      </w:r>
      <w:proofErr w:type="spellStart"/>
      <w:r w:rsidRPr="003F121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F1210">
        <w:rPr>
          <w:rFonts w:ascii="Times New Roman" w:hAnsi="Times New Roman" w:cs="Times New Roman"/>
          <w:sz w:val="20"/>
          <w:szCs w:val="20"/>
        </w:rPr>
        <w:t xml:space="preserve"> городского поселения» следующие изменения:</w:t>
      </w:r>
    </w:p>
    <w:p w14:paraId="7B879D90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 xml:space="preserve">1.1. таблицу №1 пункта 2 Программы по проведению проверки готовности к отопительному периоду 2024 – 2025 годов теплоснабжающих, теплосетевых организаций и потребителей тепловой энергии, расположенных на территории </w:t>
      </w:r>
      <w:proofErr w:type="spellStart"/>
      <w:r w:rsidRPr="003F121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F1210">
        <w:rPr>
          <w:rFonts w:ascii="Times New Roman" w:hAnsi="Times New Roman" w:cs="Times New Roman"/>
          <w:sz w:val="20"/>
          <w:szCs w:val="20"/>
        </w:rPr>
        <w:t xml:space="preserve"> городского поселения изложить в следующей редакции: </w:t>
      </w:r>
    </w:p>
    <w:p w14:paraId="1CB49965" w14:textId="77777777" w:rsidR="003F1210" w:rsidRPr="003F1210" w:rsidRDefault="003F1210" w:rsidP="003F121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1210">
        <w:rPr>
          <w:rFonts w:ascii="Times New Roman" w:hAnsi="Times New Roman" w:cs="Times New Roman"/>
          <w:b/>
          <w:sz w:val="20"/>
          <w:szCs w:val="20"/>
        </w:rPr>
        <w:t>таблица № 1</w:t>
      </w:r>
    </w:p>
    <w:tbl>
      <w:tblPr>
        <w:tblW w:w="9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3260"/>
        <w:gridCol w:w="708"/>
        <w:gridCol w:w="851"/>
        <w:gridCol w:w="992"/>
        <w:gridCol w:w="1134"/>
        <w:gridCol w:w="1872"/>
      </w:tblGrid>
      <w:tr w:rsidR="003F1210" w:rsidRPr="003F1210" w14:paraId="43DD3498" w14:textId="77777777" w:rsidTr="003F1210">
        <w:tc>
          <w:tcPr>
            <w:tcW w:w="1163" w:type="dxa"/>
            <w:vAlign w:val="center"/>
          </w:tcPr>
          <w:p w14:paraId="576D89BD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УК</w:t>
            </w:r>
          </w:p>
        </w:tc>
        <w:tc>
          <w:tcPr>
            <w:tcW w:w="3260" w:type="dxa"/>
            <w:vAlign w:val="center"/>
          </w:tcPr>
          <w:p w14:paraId="2049ED8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</w:t>
            </w:r>
          </w:p>
          <w:p w14:paraId="4F2A340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населенного пункта и улицы</w:t>
            </w:r>
          </w:p>
        </w:tc>
        <w:tc>
          <w:tcPr>
            <w:tcW w:w="708" w:type="dxa"/>
            <w:vAlign w:val="center"/>
          </w:tcPr>
          <w:p w14:paraId="211ABE2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Номер</w:t>
            </w:r>
          </w:p>
          <w:p w14:paraId="19FE585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дома</w:t>
            </w:r>
          </w:p>
        </w:tc>
        <w:tc>
          <w:tcPr>
            <w:tcW w:w="851" w:type="dxa"/>
            <w:vAlign w:val="center"/>
          </w:tcPr>
          <w:p w14:paraId="4D9061A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  <w:p w14:paraId="36FEAE7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квартир</w:t>
            </w:r>
          </w:p>
          <w:p w14:paraId="6377D58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доме</w:t>
            </w:r>
          </w:p>
        </w:tc>
        <w:tc>
          <w:tcPr>
            <w:tcW w:w="992" w:type="dxa"/>
            <w:vAlign w:val="center"/>
          </w:tcPr>
          <w:p w14:paraId="0748AFF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Площадь </w:t>
            </w:r>
          </w:p>
          <w:p w14:paraId="0A9412A5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квартир</w:t>
            </w:r>
          </w:p>
          <w:p w14:paraId="6D9BEAF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доме</w:t>
            </w:r>
          </w:p>
        </w:tc>
        <w:tc>
          <w:tcPr>
            <w:tcW w:w="1134" w:type="dxa"/>
            <w:vAlign w:val="center"/>
          </w:tcPr>
          <w:p w14:paraId="11926B04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Сроки </w:t>
            </w:r>
          </w:p>
          <w:p w14:paraId="39202509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проведения проверки</w:t>
            </w:r>
          </w:p>
        </w:tc>
        <w:tc>
          <w:tcPr>
            <w:tcW w:w="1872" w:type="dxa"/>
            <w:vAlign w:val="center"/>
          </w:tcPr>
          <w:p w14:paraId="2139A70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Документы, проверяемые в ходе</w:t>
            </w:r>
          </w:p>
          <w:p w14:paraId="3BC9B2CD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проведения проверки</w:t>
            </w:r>
          </w:p>
        </w:tc>
      </w:tr>
      <w:tr w:rsidR="003F1210" w:rsidRPr="003F1210" w14:paraId="2180BD90" w14:textId="77777777" w:rsidTr="003F1210">
        <w:tc>
          <w:tcPr>
            <w:tcW w:w="1163" w:type="dxa"/>
            <w:vMerge w:val="restart"/>
            <w:textDirection w:val="tbRl"/>
            <w:vAlign w:val="center"/>
          </w:tcPr>
          <w:p w14:paraId="1837880F" w14:textId="77777777" w:rsidR="003F1210" w:rsidRPr="003F1210" w:rsidRDefault="003F1210" w:rsidP="003F1210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b/>
                <w:sz w:val="20"/>
                <w:szCs w:val="20"/>
              </w:rPr>
              <w:t>ООО «</w:t>
            </w:r>
            <w:proofErr w:type="spellStart"/>
            <w:r w:rsidRPr="003F1210">
              <w:rPr>
                <w:rFonts w:ascii="Times New Roman" w:hAnsi="Times New Roman" w:cs="Times New Roman"/>
                <w:b/>
                <w:sz w:val="20"/>
                <w:szCs w:val="20"/>
              </w:rPr>
              <w:t>ДомоФонд</w:t>
            </w:r>
            <w:proofErr w:type="spellEnd"/>
            <w:r w:rsidRPr="003F121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260" w:type="dxa"/>
            <w:vAlign w:val="center"/>
          </w:tcPr>
          <w:p w14:paraId="256B5CF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 ул. Гагарина</w:t>
            </w:r>
          </w:p>
        </w:tc>
        <w:tc>
          <w:tcPr>
            <w:tcW w:w="708" w:type="dxa"/>
            <w:vAlign w:val="center"/>
          </w:tcPr>
          <w:p w14:paraId="22D9A44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1а</w:t>
            </w:r>
          </w:p>
        </w:tc>
        <w:tc>
          <w:tcPr>
            <w:tcW w:w="851" w:type="dxa"/>
            <w:vAlign w:val="center"/>
          </w:tcPr>
          <w:p w14:paraId="1280150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56B29FB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942,1</w:t>
            </w:r>
          </w:p>
        </w:tc>
        <w:tc>
          <w:tcPr>
            <w:tcW w:w="1134" w:type="dxa"/>
            <w:vMerge w:val="restart"/>
            <w:textDirection w:val="tbRl"/>
            <w:vAlign w:val="center"/>
          </w:tcPr>
          <w:p w14:paraId="1DA59C27" w14:textId="77777777" w:rsidR="003F1210" w:rsidRPr="003F1210" w:rsidRDefault="003F1210" w:rsidP="003F1210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 16.09.2024 по 20.09.2024</w:t>
            </w:r>
          </w:p>
        </w:tc>
        <w:tc>
          <w:tcPr>
            <w:tcW w:w="1872" w:type="dxa"/>
            <w:vMerge w:val="restart"/>
            <w:textDirection w:val="tbRl"/>
            <w:vAlign w:val="center"/>
          </w:tcPr>
          <w:p w14:paraId="75643CE3" w14:textId="77777777" w:rsidR="003F1210" w:rsidRPr="003F1210" w:rsidRDefault="003F1210" w:rsidP="003F1210">
            <w:pPr>
              <w:pStyle w:val="1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1210">
              <w:rPr>
                <w:rFonts w:ascii="Times New Roman" w:hAnsi="Times New Roman"/>
                <w:sz w:val="20"/>
                <w:szCs w:val="20"/>
              </w:rPr>
              <w:t>в соответствии с Приложением № 4 к программе</w:t>
            </w:r>
          </w:p>
        </w:tc>
      </w:tr>
      <w:tr w:rsidR="003F1210" w:rsidRPr="003F1210" w14:paraId="32A938E4" w14:textId="77777777" w:rsidTr="003F1210">
        <w:tc>
          <w:tcPr>
            <w:tcW w:w="1163" w:type="dxa"/>
            <w:vMerge/>
          </w:tcPr>
          <w:p w14:paraId="62F502C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C78280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Лесная</w:t>
            </w:r>
          </w:p>
        </w:tc>
        <w:tc>
          <w:tcPr>
            <w:tcW w:w="708" w:type="dxa"/>
            <w:vAlign w:val="center"/>
          </w:tcPr>
          <w:p w14:paraId="58A4033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851" w:type="dxa"/>
            <w:vAlign w:val="center"/>
          </w:tcPr>
          <w:p w14:paraId="271CF04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1C3AF20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1121,1</w:t>
            </w:r>
          </w:p>
        </w:tc>
        <w:tc>
          <w:tcPr>
            <w:tcW w:w="1134" w:type="dxa"/>
            <w:vMerge/>
          </w:tcPr>
          <w:p w14:paraId="1C645B7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115213E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A17C32B" w14:textId="77777777" w:rsidTr="003F1210">
        <w:tc>
          <w:tcPr>
            <w:tcW w:w="1163" w:type="dxa"/>
            <w:vMerge/>
          </w:tcPr>
          <w:p w14:paraId="20F855D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202498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Лесная</w:t>
            </w:r>
          </w:p>
        </w:tc>
        <w:tc>
          <w:tcPr>
            <w:tcW w:w="708" w:type="dxa"/>
            <w:vAlign w:val="center"/>
          </w:tcPr>
          <w:p w14:paraId="5CCCEA15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851" w:type="dxa"/>
            <w:vAlign w:val="center"/>
          </w:tcPr>
          <w:p w14:paraId="3C3D20A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1019F47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1080,7</w:t>
            </w:r>
          </w:p>
        </w:tc>
        <w:tc>
          <w:tcPr>
            <w:tcW w:w="1134" w:type="dxa"/>
            <w:vMerge/>
          </w:tcPr>
          <w:p w14:paraId="4EC45E9C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E6E574B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826B1D2" w14:textId="77777777" w:rsidTr="003F1210">
        <w:tc>
          <w:tcPr>
            <w:tcW w:w="1163" w:type="dxa"/>
            <w:vMerge/>
          </w:tcPr>
          <w:p w14:paraId="0CA72A2E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409ED3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Лесная</w:t>
            </w:r>
          </w:p>
        </w:tc>
        <w:tc>
          <w:tcPr>
            <w:tcW w:w="708" w:type="dxa"/>
            <w:vAlign w:val="center"/>
          </w:tcPr>
          <w:p w14:paraId="0BDE544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  <w:tc>
          <w:tcPr>
            <w:tcW w:w="851" w:type="dxa"/>
            <w:vAlign w:val="center"/>
          </w:tcPr>
          <w:p w14:paraId="6B535CC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781B920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2131,2</w:t>
            </w:r>
          </w:p>
        </w:tc>
        <w:tc>
          <w:tcPr>
            <w:tcW w:w="1134" w:type="dxa"/>
            <w:vMerge/>
          </w:tcPr>
          <w:p w14:paraId="54BE6FC2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8D2557F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6BEC3F4" w14:textId="77777777" w:rsidTr="003F1210">
        <w:tc>
          <w:tcPr>
            <w:tcW w:w="1163" w:type="dxa"/>
            <w:vMerge/>
          </w:tcPr>
          <w:p w14:paraId="6F80801B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FBF7C3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Лесная</w:t>
            </w:r>
          </w:p>
        </w:tc>
        <w:tc>
          <w:tcPr>
            <w:tcW w:w="708" w:type="dxa"/>
            <w:vAlign w:val="center"/>
          </w:tcPr>
          <w:p w14:paraId="600C9C0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  <w:tc>
          <w:tcPr>
            <w:tcW w:w="851" w:type="dxa"/>
            <w:vAlign w:val="center"/>
          </w:tcPr>
          <w:p w14:paraId="5ECB6B4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14:paraId="3CE034E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3055</w:t>
            </w:r>
          </w:p>
        </w:tc>
        <w:tc>
          <w:tcPr>
            <w:tcW w:w="1134" w:type="dxa"/>
            <w:vMerge/>
          </w:tcPr>
          <w:p w14:paraId="00594F4B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D43A285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141307A4" w14:textId="77777777" w:rsidTr="003F1210">
        <w:tc>
          <w:tcPr>
            <w:tcW w:w="1163" w:type="dxa"/>
            <w:vMerge/>
          </w:tcPr>
          <w:p w14:paraId="7F701E4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B45DA2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</w:t>
            </w:r>
          </w:p>
        </w:tc>
        <w:tc>
          <w:tcPr>
            <w:tcW w:w="708" w:type="dxa"/>
            <w:vAlign w:val="center"/>
          </w:tcPr>
          <w:p w14:paraId="11CE5CD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851" w:type="dxa"/>
            <w:vAlign w:val="center"/>
          </w:tcPr>
          <w:p w14:paraId="34CC5BB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1EE6D9B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460,2</w:t>
            </w:r>
          </w:p>
        </w:tc>
        <w:tc>
          <w:tcPr>
            <w:tcW w:w="1134" w:type="dxa"/>
            <w:vMerge/>
          </w:tcPr>
          <w:p w14:paraId="193A11D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3CB94A9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1FDB80C9" w14:textId="77777777" w:rsidTr="003F1210">
        <w:tc>
          <w:tcPr>
            <w:tcW w:w="1163" w:type="dxa"/>
            <w:vMerge/>
          </w:tcPr>
          <w:p w14:paraId="3918D5CD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8CEEE4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</w:t>
            </w:r>
          </w:p>
        </w:tc>
        <w:tc>
          <w:tcPr>
            <w:tcW w:w="708" w:type="dxa"/>
            <w:vAlign w:val="center"/>
          </w:tcPr>
          <w:p w14:paraId="05987E6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26</w:t>
            </w:r>
          </w:p>
        </w:tc>
        <w:tc>
          <w:tcPr>
            <w:tcW w:w="851" w:type="dxa"/>
            <w:vAlign w:val="center"/>
          </w:tcPr>
          <w:p w14:paraId="4635F00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1E457E9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319,4</w:t>
            </w:r>
          </w:p>
        </w:tc>
        <w:tc>
          <w:tcPr>
            <w:tcW w:w="1134" w:type="dxa"/>
            <w:vMerge/>
          </w:tcPr>
          <w:p w14:paraId="6B15C549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D3E7356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74E00E86" w14:textId="77777777" w:rsidTr="003F1210">
        <w:tc>
          <w:tcPr>
            <w:tcW w:w="1163" w:type="dxa"/>
            <w:vMerge/>
          </w:tcPr>
          <w:p w14:paraId="42E870FE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A438F2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</w:t>
            </w:r>
          </w:p>
        </w:tc>
        <w:tc>
          <w:tcPr>
            <w:tcW w:w="708" w:type="dxa"/>
            <w:vAlign w:val="center"/>
          </w:tcPr>
          <w:p w14:paraId="3CD86F1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№42</w:t>
            </w:r>
          </w:p>
        </w:tc>
        <w:tc>
          <w:tcPr>
            <w:tcW w:w="851" w:type="dxa"/>
            <w:vAlign w:val="center"/>
          </w:tcPr>
          <w:p w14:paraId="562A929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3A47289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1072</w:t>
            </w:r>
          </w:p>
        </w:tc>
        <w:tc>
          <w:tcPr>
            <w:tcW w:w="1134" w:type="dxa"/>
            <w:vMerge/>
          </w:tcPr>
          <w:p w14:paraId="56EBF78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582C583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E93C6EF" w14:textId="77777777" w:rsidTr="003F1210">
        <w:tc>
          <w:tcPr>
            <w:tcW w:w="1163" w:type="dxa"/>
            <w:vMerge/>
          </w:tcPr>
          <w:p w14:paraId="529A260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B11A5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Пионерская</w:t>
            </w:r>
          </w:p>
        </w:tc>
        <w:tc>
          <w:tcPr>
            <w:tcW w:w="708" w:type="dxa"/>
            <w:vAlign w:val="center"/>
          </w:tcPr>
          <w:p w14:paraId="6B4BEF2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851" w:type="dxa"/>
            <w:vAlign w:val="center"/>
          </w:tcPr>
          <w:p w14:paraId="5B2318C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6C79F07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947,2</w:t>
            </w:r>
          </w:p>
        </w:tc>
        <w:tc>
          <w:tcPr>
            <w:tcW w:w="1134" w:type="dxa"/>
            <w:vMerge/>
          </w:tcPr>
          <w:p w14:paraId="1D0A05B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4899E89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775ED95A" w14:textId="77777777" w:rsidTr="003F1210">
        <w:tc>
          <w:tcPr>
            <w:tcW w:w="1163" w:type="dxa"/>
            <w:vMerge/>
          </w:tcPr>
          <w:p w14:paraId="16439E8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B24B95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Пионерская</w:t>
            </w:r>
          </w:p>
        </w:tc>
        <w:tc>
          <w:tcPr>
            <w:tcW w:w="708" w:type="dxa"/>
            <w:vAlign w:val="center"/>
          </w:tcPr>
          <w:p w14:paraId="0AE72FD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851" w:type="dxa"/>
            <w:vAlign w:val="center"/>
          </w:tcPr>
          <w:p w14:paraId="622276B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5F31F64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743,2</w:t>
            </w:r>
          </w:p>
        </w:tc>
        <w:tc>
          <w:tcPr>
            <w:tcW w:w="1134" w:type="dxa"/>
            <w:vMerge/>
          </w:tcPr>
          <w:p w14:paraId="1AC18518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D1B9CE6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E3E3437" w14:textId="77777777" w:rsidTr="003F1210">
        <w:tc>
          <w:tcPr>
            <w:tcW w:w="1163" w:type="dxa"/>
            <w:vMerge/>
          </w:tcPr>
          <w:p w14:paraId="0CC53B9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58B1CD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44DE44E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851" w:type="dxa"/>
            <w:vAlign w:val="center"/>
          </w:tcPr>
          <w:p w14:paraId="1E06929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7D3151B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310,7</w:t>
            </w:r>
          </w:p>
        </w:tc>
        <w:tc>
          <w:tcPr>
            <w:tcW w:w="1134" w:type="dxa"/>
            <w:vMerge/>
          </w:tcPr>
          <w:p w14:paraId="6818A42F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45F7CAA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D033EB4" w14:textId="77777777" w:rsidTr="003F1210">
        <w:tc>
          <w:tcPr>
            <w:tcW w:w="1163" w:type="dxa"/>
            <w:vMerge/>
          </w:tcPr>
          <w:p w14:paraId="2365ED2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847125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79963C2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851" w:type="dxa"/>
            <w:vAlign w:val="center"/>
          </w:tcPr>
          <w:p w14:paraId="138FCEF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0F037ED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480,6</w:t>
            </w:r>
          </w:p>
        </w:tc>
        <w:tc>
          <w:tcPr>
            <w:tcW w:w="1134" w:type="dxa"/>
            <w:vMerge/>
          </w:tcPr>
          <w:p w14:paraId="142514C2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D9A217A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D63E021" w14:textId="77777777" w:rsidTr="003F1210">
        <w:tc>
          <w:tcPr>
            <w:tcW w:w="1163" w:type="dxa"/>
            <w:vMerge/>
          </w:tcPr>
          <w:p w14:paraId="1089632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1AC6D0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4EDFC4C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3а</w:t>
            </w:r>
          </w:p>
        </w:tc>
        <w:tc>
          <w:tcPr>
            <w:tcW w:w="851" w:type="dxa"/>
            <w:vAlign w:val="center"/>
          </w:tcPr>
          <w:p w14:paraId="798C6C8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1B2C089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755,8</w:t>
            </w:r>
          </w:p>
        </w:tc>
        <w:tc>
          <w:tcPr>
            <w:tcW w:w="1134" w:type="dxa"/>
            <w:vMerge/>
          </w:tcPr>
          <w:p w14:paraId="0351DCB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768D7F91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0EC3FA12" w14:textId="77777777" w:rsidTr="003F1210">
        <w:tc>
          <w:tcPr>
            <w:tcW w:w="1163" w:type="dxa"/>
            <w:vMerge/>
          </w:tcPr>
          <w:p w14:paraId="6B9A2588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39EC08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4C4DBBA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851" w:type="dxa"/>
            <w:vAlign w:val="center"/>
          </w:tcPr>
          <w:p w14:paraId="5D25257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751A8B8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448,2</w:t>
            </w:r>
          </w:p>
        </w:tc>
        <w:tc>
          <w:tcPr>
            <w:tcW w:w="1134" w:type="dxa"/>
            <w:vMerge/>
          </w:tcPr>
          <w:p w14:paraId="1668E48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511431B6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3ADF9921" w14:textId="77777777" w:rsidTr="003F1210">
        <w:tc>
          <w:tcPr>
            <w:tcW w:w="1163" w:type="dxa"/>
            <w:vMerge/>
          </w:tcPr>
          <w:p w14:paraId="0F5D4E0C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987DD1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3C3A17D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851" w:type="dxa"/>
            <w:vAlign w:val="center"/>
          </w:tcPr>
          <w:p w14:paraId="1BB28F4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2C2FFC7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446,1</w:t>
            </w:r>
          </w:p>
        </w:tc>
        <w:tc>
          <w:tcPr>
            <w:tcW w:w="1134" w:type="dxa"/>
            <w:vMerge/>
          </w:tcPr>
          <w:p w14:paraId="47F4973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0D596E0D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360A76F0" w14:textId="77777777" w:rsidTr="003F1210">
        <w:tc>
          <w:tcPr>
            <w:tcW w:w="1163" w:type="dxa"/>
            <w:vMerge/>
          </w:tcPr>
          <w:p w14:paraId="2F024781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57DE26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4963484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851" w:type="dxa"/>
            <w:vAlign w:val="center"/>
          </w:tcPr>
          <w:p w14:paraId="00D8DB3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14:paraId="1A5E4D0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134" w:type="dxa"/>
            <w:vMerge/>
          </w:tcPr>
          <w:p w14:paraId="2EBEF2E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6E79143E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6164D0E" w14:textId="77777777" w:rsidTr="003F1210">
        <w:tc>
          <w:tcPr>
            <w:tcW w:w="1163" w:type="dxa"/>
            <w:vMerge/>
          </w:tcPr>
          <w:p w14:paraId="4A81A057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F10A8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</w:t>
            </w:r>
          </w:p>
        </w:tc>
        <w:tc>
          <w:tcPr>
            <w:tcW w:w="708" w:type="dxa"/>
            <w:vAlign w:val="center"/>
          </w:tcPr>
          <w:p w14:paraId="5F2F11C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851" w:type="dxa"/>
            <w:vAlign w:val="center"/>
          </w:tcPr>
          <w:p w14:paraId="2BCAB6F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1ADB201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134" w:type="dxa"/>
            <w:vMerge/>
          </w:tcPr>
          <w:p w14:paraId="636AE8D2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1772B1A9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34823B7" w14:textId="77777777" w:rsidTr="003F1210">
        <w:tc>
          <w:tcPr>
            <w:tcW w:w="1163" w:type="dxa"/>
            <w:vMerge/>
          </w:tcPr>
          <w:p w14:paraId="4096CF7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4A165E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</w:t>
            </w:r>
          </w:p>
        </w:tc>
        <w:tc>
          <w:tcPr>
            <w:tcW w:w="708" w:type="dxa"/>
            <w:vAlign w:val="center"/>
          </w:tcPr>
          <w:p w14:paraId="6ECF948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851" w:type="dxa"/>
            <w:vAlign w:val="center"/>
          </w:tcPr>
          <w:p w14:paraId="2C80F24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69DA75E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134" w:type="dxa"/>
            <w:vMerge/>
          </w:tcPr>
          <w:p w14:paraId="7CEA64B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472721CA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514F600E" w14:textId="77777777" w:rsidTr="003F1210">
        <w:tc>
          <w:tcPr>
            <w:tcW w:w="1163" w:type="dxa"/>
            <w:vMerge/>
          </w:tcPr>
          <w:p w14:paraId="418EFB72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55127B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</w:t>
            </w:r>
          </w:p>
        </w:tc>
        <w:tc>
          <w:tcPr>
            <w:tcW w:w="708" w:type="dxa"/>
            <w:vAlign w:val="center"/>
          </w:tcPr>
          <w:p w14:paraId="356CA4F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851" w:type="dxa"/>
            <w:vAlign w:val="center"/>
          </w:tcPr>
          <w:p w14:paraId="2402692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B88146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418,1</w:t>
            </w:r>
          </w:p>
        </w:tc>
        <w:tc>
          <w:tcPr>
            <w:tcW w:w="1134" w:type="dxa"/>
            <w:vMerge/>
          </w:tcPr>
          <w:p w14:paraId="7E842941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2F2FA165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4DE029A" w14:textId="77777777" w:rsidTr="003F1210">
        <w:tc>
          <w:tcPr>
            <w:tcW w:w="1163" w:type="dxa"/>
            <w:vMerge/>
          </w:tcPr>
          <w:p w14:paraId="6D24D40C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E7BDD5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</w:t>
            </w:r>
          </w:p>
        </w:tc>
        <w:tc>
          <w:tcPr>
            <w:tcW w:w="708" w:type="dxa"/>
            <w:vAlign w:val="center"/>
          </w:tcPr>
          <w:p w14:paraId="2D6A566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851" w:type="dxa"/>
            <w:vAlign w:val="center"/>
          </w:tcPr>
          <w:p w14:paraId="6381152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6A14E59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134" w:type="dxa"/>
            <w:vMerge/>
          </w:tcPr>
          <w:p w14:paraId="3EB98237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6DC54B1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784C156D" w14:textId="77777777" w:rsidTr="003F1210">
        <w:tc>
          <w:tcPr>
            <w:tcW w:w="1163" w:type="dxa"/>
            <w:vMerge/>
          </w:tcPr>
          <w:p w14:paraId="14169A9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235B27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</w:t>
            </w:r>
          </w:p>
        </w:tc>
        <w:tc>
          <w:tcPr>
            <w:tcW w:w="708" w:type="dxa"/>
            <w:vAlign w:val="center"/>
          </w:tcPr>
          <w:p w14:paraId="210BE1F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851" w:type="dxa"/>
            <w:vAlign w:val="center"/>
          </w:tcPr>
          <w:p w14:paraId="5FE766D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4B6117D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134" w:type="dxa"/>
            <w:vMerge/>
          </w:tcPr>
          <w:p w14:paraId="66DCE68D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43859FB1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7CCAB580" w14:textId="77777777" w:rsidTr="003F1210">
        <w:tc>
          <w:tcPr>
            <w:tcW w:w="1163" w:type="dxa"/>
            <w:vMerge/>
          </w:tcPr>
          <w:p w14:paraId="19DEE56B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714063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Тер. д/о Плес</w:t>
            </w:r>
          </w:p>
        </w:tc>
        <w:tc>
          <w:tcPr>
            <w:tcW w:w="708" w:type="dxa"/>
            <w:vAlign w:val="center"/>
          </w:tcPr>
          <w:p w14:paraId="763F961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851" w:type="dxa"/>
            <w:vAlign w:val="center"/>
          </w:tcPr>
          <w:p w14:paraId="006CF075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14:paraId="6E5169B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1452,9</w:t>
            </w:r>
          </w:p>
        </w:tc>
        <w:tc>
          <w:tcPr>
            <w:tcW w:w="1134" w:type="dxa"/>
            <w:vMerge/>
          </w:tcPr>
          <w:p w14:paraId="445211BD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1B7F46C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760197B" w14:textId="77777777" w:rsidTr="003F1210">
        <w:tc>
          <w:tcPr>
            <w:tcW w:w="1163" w:type="dxa"/>
            <w:vMerge/>
          </w:tcPr>
          <w:p w14:paraId="07A1E9B6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98FA87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Л. Толстого</w:t>
            </w:r>
          </w:p>
        </w:tc>
        <w:tc>
          <w:tcPr>
            <w:tcW w:w="708" w:type="dxa"/>
            <w:vAlign w:val="center"/>
          </w:tcPr>
          <w:p w14:paraId="473F6DD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1а</w:t>
            </w:r>
          </w:p>
        </w:tc>
        <w:tc>
          <w:tcPr>
            <w:tcW w:w="851" w:type="dxa"/>
            <w:vAlign w:val="center"/>
          </w:tcPr>
          <w:p w14:paraId="6764E3C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24836F5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134" w:type="dxa"/>
            <w:vMerge/>
          </w:tcPr>
          <w:p w14:paraId="6152FD7F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47D3E76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35B298ED" w14:textId="77777777" w:rsidTr="003F1210">
        <w:tc>
          <w:tcPr>
            <w:tcW w:w="1163" w:type="dxa"/>
            <w:vMerge/>
          </w:tcPr>
          <w:p w14:paraId="2CBE41B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9EC3F5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Островского</w:t>
            </w:r>
          </w:p>
        </w:tc>
        <w:tc>
          <w:tcPr>
            <w:tcW w:w="708" w:type="dxa"/>
            <w:vAlign w:val="center"/>
          </w:tcPr>
          <w:p w14:paraId="174673A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851" w:type="dxa"/>
            <w:vAlign w:val="center"/>
          </w:tcPr>
          <w:p w14:paraId="04CF83FF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2807753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1328,7</w:t>
            </w:r>
          </w:p>
        </w:tc>
        <w:tc>
          <w:tcPr>
            <w:tcW w:w="1134" w:type="dxa"/>
            <w:vMerge/>
          </w:tcPr>
          <w:p w14:paraId="4127FBC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5F29107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02B26E15" w14:textId="77777777" w:rsidTr="003F1210">
        <w:tc>
          <w:tcPr>
            <w:tcW w:w="1163" w:type="dxa"/>
            <w:vMerge/>
          </w:tcPr>
          <w:p w14:paraId="1FA19EB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6523AB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6BA3DB8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</w:p>
        </w:tc>
        <w:tc>
          <w:tcPr>
            <w:tcW w:w="708" w:type="dxa"/>
            <w:vAlign w:val="center"/>
          </w:tcPr>
          <w:p w14:paraId="0829510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851" w:type="dxa"/>
            <w:vAlign w:val="center"/>
          </w:tcPr>
          <w:p w14:paraId="3415B5E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3FEF781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3069,7</w:t>
            </w:r>
          </w:p>
        </w:tc>
        <w:tc>
          <w:tcPr>
            <w:tcW w:w="1134" w:type="dxa"/>
            <w:vMerge/>
          </w:tcPr>
          <w:p w14:paraId="60DFE8A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08ECE24E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3D7DF6D2" w14:textId="77777777" w:rsidTr="003F1210">
        <w:tc>
          <w:tcPr>
            <w:tcW w:w="1163" w:type="dxa"/>
            <w:vMerge/>
          </w:tcPr>
          <w:p w14:paraId="1235C16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349082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13CA7D1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</w:p>
        </w:tc>
        <w:tc>
          <w:tcPr>
            <w:tcW w:w="708" w:type="dxa"/>
            <w:vAlign w:val="center"/>
          </w:tcPr>
          <w:p w14:paraId="5A2D825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851" w:type="dxa"/>
            <w:vAlign w:val="center"/>
          </w:tcPr>
          <w:p w14:paraId="1EED48A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2" w:type="dxa"/>
            <w:vAlign w:val="center"/>
          </w:tcPr>
          <w:p w14:paraId="1008DF6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3745,1</w:t>
            </w:r>
          </w:p>
        </w:tc>
        <w:tc>
          <w:tcPr>
            <w:tcW w:w="1134" w:type="dxa"/>
            <w:vMerge/>
          </w:tcPr>
          <w:p w14:paraId="3F6E1BE6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7E311EF7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5F119DD0" w14:textId="77777777" w:rsidTr="003F1210">
        <w:tc>
          <w:tcPr>
            <w:tcW w:w="1163" w:type="dxa"/>
            <w:vMerge/>
          </w:tcPr>
          <w:p w14:paraId="2472B15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F09B19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11EED20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</w:p>
        </w:tc>
        <w:tc>
          <w:tcPr>
            <w:tcW w:w="708" w:type="dxa"/>
            <w:vAlign w:val="center"/>
          </w:tcPr>
          <w:p w14:paraId="11FC777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851" w:type="dxa"/>
            <w:vAlign w:val="center"/>
          </w:tcPr>
          <w:p w14:paraId="1D80D68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14:paraId="72B36E0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1018</w:t>
            </w:r>
          </w:p>
        </w:tc>
        <w:tc>
          <w:tcPr>
            <w:tcW w:w="1134" w:type="dxa"/>
            <w:vMerge/>
          </w:tcPr>
          <w:p w14:paraId="68920DF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462D9DF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13E588E" w14:textId="77777777" w:rsidTr="003F1210">
        <w:tc>
          <w:tcPr>
            <w:tcW w:w="1163" w:type="dxa"/>
            <w:vMerge w:val="restart"/>
            <w:textDirection w:val="tbRl"/>
            <w:vAlign w:val="center"/>
          </w:tcPr>
          <w:p w14:paraId="41E01E49" w14:textId="77777777" w:rsidR="003F1210" w:rsidRPr="003F1210" w:rsidRDefault="003F1210" w:rsidP="003F1210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b/>
                <w:sz w:val="20"/>
                <w:szCs w:val="20"/>
              </w:rPr>
              <w:t>ООО «Приволжское ЖКХ»</w:t>
            </w:r>
          </w:p>
        </w:tc>
        <w:tc>
          <w:tcPr>
            <w:tcW w:w="3260" w:type="dxa"/>
            <w:vAlign w:val="center"/>
          </w:tcPr>
          <w:p w14:paraId="4DF6BBA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0D8A979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851" w:type="dxa"/>
            <w:vAlign w:val="center"/>
          </w:tcPr>
          <w:p w14:paraId="18E5669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14:paraId="339DDC0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1349,3</w:t>
            </w:r>
          </w:p>
        </w:tc>
        <w:tc>
          <w:tcPr>
            <w:tcW w:w="1134" w:type="dxa"/>
            <w:vMerge/>
          </w:tcPr>
          <w:p w14:paraId="4A0E5686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231A410D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2EADBB40" w14:textId="77777777" w:rsidTr="003F1210">
        <w:tc>
          <w:tcPr>
            <w:tcW w:w="1163" w:type="dxa"/>
            <w:vMerge/>
          </w:tcPr>
          <w:p w14:paraId="0FD80858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DC4D9C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</w:t>
            </w:r>
          </w:p>
        </w:tc>
        <w:tc>
          <w:tcPr>
            <w:tcW w:w="708" w:type="dxa"/>
            <w:vAlign w:val="center"/>
          </w:tcPr>
          <w:p w14:paraId="33E2AD6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№11а</w:t>
            </w:r>
          </w:p>
        </w:tc>
        <w:tc>
          <w:tcPr>
            <w:tcW w:w="851" w:type="dxa"/>
            <w:vAlign w:val="center"/>
          </w:tcPr>
          <w:p w14:paraId="1A22749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14:paraId="36DEFB6D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881</w:t>
            </w:r>
          </w:p>
        </w:tc>
        <w:tc>
          <w:tcPr>
            <w:tcW w:w="1134" w:type="dxa"/>
            <w:vMerge/>
          </w:tcPr>
          <w:p w14:paraId="23605E2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430840E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5E83D29F" w14:textId="77777777" w:rsidTr="003F1210">
        <w:tc>
          <w:tcPr>
            <w:tcW w:w="1163" w:type="dxa"/>
            <w:vMerge/>
          </w:tcPr>
          <w:p w14:paraId="59F552F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37D1AA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Лесная</w:t>
            </w:r>
          </w:p>
        </w:tc>
        <w:tc>
          <w:tcPr>
            <w:tcW w:w="708" w:type="dxa"/>
            <w:vAlign w:val="center"/>
          </w:tcPr>
          <w:p w14:paraId="6174971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24</w:t>
            </w:r>
          </w:p>
        </w:tc>
        <w:tc>
          <w:tcPr>
            <w:tcW w:w="851" w:type="dxa"/>
            <w:vAlign w:val="center"/>
          </w:tcPr>
          <w:p w14:paraId="50D4409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79BDC8E6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3056,5</w:t>
            </w:r>
          </w:p>
        </w:tc>
        <w:tc>
          <w:tcPr>
            <w:tcW w:w="1134" w:type="dxa"/>
            <w:vMerge/>
          </w:tcPr>
          <w:p w14:paraId="00D111AD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6F9FBF89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60F8CAE4" w14:textId="77777777" w:rsidTr="003F1210">
        <w:tc>
          <w:tcPr>
            <w:tcW w:w="1163" w:type="dxa"/>
            <w:vMerge/>
          </w:tcPr>
          <w:p w14:paraId="0233F9B4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EFF1D0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3C083BB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proofErr w:type="gramStart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Пеньки,ул.Волжская</w:t>
            </w:r>
            <w:proofErr w:type="spellEnd"/>
            <w:proofErr w:type="gramEnd"/>
          </w:p>
        </w:tc>
        <w:tc>
          <w:tcPr>
            <w:tcW w:w="708" w:type="dxa"/>
            <w:vAlign w:val="center"/>
          </w:tcPr>
          <w:p w14:paraId="22E83E4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13</w:t>
            </w:r>
          </w:p>
        </w:tc>
        <w:tc>
          <w:tcPr>
            <w:tcW w:w="851" w:type="dxa"/>
            <w:vAlign w:val="center"/>
          </w:tcPr>
          <w:p w14:paraId="42AA700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1F999464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1134" w:type="dxa"/>
            <w:vMerge/>
          </w:tcPr>
          <w:p w14:paraId="61DE88DB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135332B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10D3BF30" w14:textId="77777777" w:rsidTr="003F1210">
        <w:tc>
          <w:tcPr>
            <w:tcW w:w="1163" w:type="dxa"/>
            <w:vMerge/>
          </w:tcPr>
          <w:p w14:paraId="438C779A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D5229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Приволжскийр</w:t>
            </w:r>
            <w:proofErr w:type="spellEnd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-н.</w:t>
            </w:r>
          </w:p>
          <w:p w14:paraId="519BE36D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с. Пеньки, ул. Волжская</w:t>
            </w:r>
          </w:p>
        </w:tc>
        <w:tc>
          <w:tcPr>
            <w:tcW w:w="708" w:type="dxa"/>
            <w:vAlign w:val="center"/>
          </w:tcPr>
          <w:p w14:paraId="6470A2D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851" w:type="dxa"/>
            <w:vAlign w:val="center"/>
          </w:tcPr>
          <w:p w14:paraId="5023EE9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D84101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328,1</w:t>
            </w:r>
          </w:p>
        </w:tc>
        <w:tc>
          <w:tcPr>
            <w:tcW w:w="1134" w:type="dxa"/>
            <w:vMerge/>
          </w:tcPr>
          <w:p w14:paraId="1E68F20F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B1ADE6D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031A051A" w14:textId="77777777" w:rsidTr="003F1210">
        <w:tc>
          <w:tcPr>
            <w:tcW w:w="1163" w:type="dxa"/>
            <w:vMerge/>
          </w:tcPr>
          <w:p w14:paraId="265A41C5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F99F84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00D6DA92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с. Пеньки, ул. Волжская</w:t>
            </w:r>
          </w:p>
        </w:tc>
        <w:tc>
          <w:tcPr>
            <w:tcW w:w="708" w:type="dxa"/>
            <w:vAlign w:val="center"/>
          </w:tcPr>
          <w:p w14:paraId="4D8BC29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851" w:type="dxa"/>
            <w:vAlign w:val="center"/>
          </w:tcPr>
          <w:p w14:paraId="05B60E5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345167A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324,5</w:t>
            </w:r>
          </w:p>
        </w:tc>
        <w:tc>
          <w:tcPr>
            <w:tcW w:w="1134" w:type="dxa"/>
            <w:vMerge/>
          </w:tcPr>
          <w:p w14:paraId="3202BDD9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2E3A068C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3B053CFD" w14:textId="77777777" w:rsidTr="003F1210">
        <w:tc>
          <w:tcPr>
            <w:tcW w:w="1163" w:type="dxa"/>
            <w:vMerge/>
          </w:tcPr>
          <w:p w14:paraId="18425A9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4990EE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3EDE3E97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с. Пеньки, ул. Волжская</w:t>
            </w:r>
          </w:p>
        </w:tc>
        <w:tc>
          <w:tcPr>
            <w:tcW w:w="708" w:type="dxa"/>
            <w:vAlign w:val="center"/>
          </w:tcPr>
          <w:p w14:paraId="6F13EBF0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851" w:type="dxa"/>
            <w:vAlign w:val="center"/>
          </w:tcPr>
          <w:p w14:paraId="6A4F4228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7DA9EEFD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320,7</w:t>
            </w:r>
          </w:p>
        </w:tc>
        <w:tc>
          <w:tcPr>
            <w:tcW w:w="1134" w:type="dxa"/>
            <w:vMerge/>
          </w:tcPr>
          <w:p w14:paraId="7B4266C7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D6DDEB3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4E13E8DB" w14:textId="77777777" w:rsidTr="003F1210">
        <w:trPr>
          <w:cantSplit/>
          <w:trHeight w:val="1042"/>
        </w:trPr>
        <w:tc>
          <w:tcPr>
            <w:tcW w:w="1163" w:type="dxa"/>
            <w:textDirection w:val="tbRl"/>
            <w:vAlign w:val="center"/>
          </w:tcPr>
          <w:p w14:paraId="53018615" w14:textId="77777777" w:rsidR="003F1210" w:rsidRPr="003F1210" w:rsidRDefault="003F1210" w:rsidP="003F1210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ООО «Феникс»</w:t>
            </w:r>
          </w:p>
        </w:tc>
        <w:tc>
          <w:tcPr>
            <w:tcW w:w="3260" w:type="dxa"/>
            <w:vAlign w:val="center"/>
          </w:tcPr>
          <w:p w14:paraId="7C81BB1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</w:t>
            </w:r>
          </w:p>
        </w:tc>
        <w:tc>
          <w:tcPr>
            <w:tcW w:w="708" w:type="dxa"/>
            <w:vAlign w:val="center"/>
          </w:tcPr>
          <w:p w14:paraId="17F3CEB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№40а</w:t>
            </w:r>
          </w:p>
        </w:tc>
        <w:tc>
          <w:tcPr>
            <w:tcW w:w="851" w:type="dxa"/>
            <w:vAlign w:val="center"/>
          </w:tcPr>
          <w:p w14:paraId="7F4EA031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14:paraId="066463DA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2642,3</w:t>
            </w:r>
          </w:p>
        </w:tc>
        <w:tc>
          <w:tcPr>
            <w:tcW w:w="1134" w:type="dxa"/>
            <w:vMerge/>
          </w:tcPr>
          <w:p w14:paraId="545752F9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516FDD0" w14:textId="77777777" w:rsidR="003F1210" w:rsidRPr="003F1210" w:rsidRDefault="003F1210" w:rsidP="003F1210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F1210" w:rsidRPr="003F1210" w14:paraId="72818A5D" w14:textId="77777777" w:rsidTr="003F1210">
        <w:trPr>
          <w:cantSplit/>
          <w:trHeight w:val="1172"/>
        </w:trPr>
        <w:tc>
          <w:tcPr>
            <w:tcW w:w="1163" w:type="dxa"/>
            <w:textDirection w:val="tbRl"/>
            <w:vAlign w:val="center"/>
          </w:tcPr>
          <w:p w14:paraId="6CD900A8" w14:textId="77777777" w:rsidR="003F1210" w:rsidRPr="003F1210" w:rsidRDefault="003F1210" w:rsidP="003F1210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ТСЖ</w:t>
            </w:r>
          </w:p>
          <w:p w14:paraId="5BFB2AD6" w14:textId="77777777" w:rsidR="003F1210" w:rsidRPr="003F1210" w:rsidRDefault="003F1210" w:rsidP="003F1210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Северцево</w:t>
            </w:r>
            <w:proofErr w:type="spellEnd"/>
            <w:r w:rsidRPr="003F1210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3260" w:type="dxa"/>
            <w:vAlign w:val="center"/>
          </w:tcPr>
          <w:p w14:paraId="4DA72CAE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</w:p>
          <w:p w14:paraId="216A005B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</w:p>
        </w:tc>
        <w:tc>
          <w:tcPr>
            <w:tcW w:w="708" w:type="dxa"/>
            <w:vAlign w:val="center"/>
          </w:tcPr>
          <w:p w14:paraId="7A9C612C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1210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851" w:type="dxa"/>
            <w:vAlign w:val="center"/>
          </w:tcPr>
          <w:p w14:paraId="5C48C513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BD5FE9" w14:textId="77777777" w:rsidR="003F1210" w:rsidRPr="003F1210" w:rsidRDefault="003F1210" w:rsidP="003F1210">
            <w:pPr>
              <w:tabs>
                <w:tab w:val="left" w:pos="286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2157111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14:paraId="3B9F8A18" w14:textId="77777777" w:rsidR="003F1210" w:rsidRPr="003F1210" w:rsidRDefault="003F1210" w:rsidP="003F12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EA61535" w14:textId="77777777" w:rsidR="003F1210" w:rsidRPr="003F1210" w:rsidRDefault="003F1210" w:rsidP="003F121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488832B" w14:textId="46AA3D71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1.2. приложение № 3 к Программе проведения проверки готовности к отопительному периоду дополнить следующими пунктами:</w:t>
      </w:r>
    </w:p>
    <w:p w14:paraId="341CFEA2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 xml:space="preserve">«15) наличие сведений о выполненных мероприятиях: </w:t>
      </w:r>
    </w:p>
    <w:p w14:paraId="576169FC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-по установке (приобретению) резервного оборудования;</w:t>
      </w:r>
    </w:p>
    <w:p w14:paraId="4F2BE048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-по организации совместной работы нескольких источников тепловой энергии на единую тепловую сеть;</w:t>
      </w:r>
    </w:p>
    <w:p w14:paraId="61480E09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-по резервированию тепловых сетей смежных районов поселения, городского округа, города федерального значения;</w:t>
      </w:r>
    </w:p>
    <w:p w14:paraId="244F4DFB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-по устройству резервных насосных станций;</w:t>
      </w:r>
    </w:p>
    <w:p w14:paraId="116F6071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-выполнение графиков проведения противоаварийных тренировок.»</w:t>
      </w:r>
    </w:p>
    <w:p w14:paraId="78D382C0" w14:textId="3184E93E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1.3. Приложение № 4 к Программе проведения проверки готовности к отопительному периоду дополнить следующим пунктом:</w:t>
      </w:r>
    </w:p>
    <w:p w14:paraId="654BE653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«18) наличие актов о проверке состояние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домом».</w:t>
      </w:r>
    </w:p>
    <w:p w14:paraId="2BCFF19E" w14:textId="77777777" w:rsidR="003F1210" w:rsidRPr="003F1210" w:rsidRDefault="003F1210" w:rsidP="003F121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 xml:space="preserve">2. </w:t>
      </w:r>
      <w:r w:rsidRPr="003F1210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О</w:t>
      </w:r>
      <w:r w:rsidRPr="003F1210">
        <w:rPr>
          <w:rFonts w:ascii="Times New Roman" w:hAnsi="Times New Roman" w:cs="Times New Roman"/>
          <w:sz w:val="20"/>
          <w:szCs w:val="20"/>
        </w:rPr>
        <w:t xml:space="preserve">публиковать настоящее постановление на официальном сайте </w:t>
      </w:r>
      <w:proofErr w:type="spellStart"/>
      <w:r w:rsidRPr="003F121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F1210">
        <w:rPr>
          <w:rFonts w:ascii="Times New Roman" w:hAnsi="Times New Roman" w:cs="Times New Roman"/>
          <w:sz w:val="20"/>
          <w:szCs w:val="20"/>
        </w:rPr>
        <w:t xml:space="preserve"> городского поселения в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Pr="003F121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F1210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637510B7" w14:textId="77777777" w:rsidR="003F1210" w:rsidRPr="003F1210" w:rsidRDefault="003F1210" w:rsidP="003F121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3. Настоящее постановление вступает в силу с момента подписания.</w:t>
      </w:r>
    </w:p>
    <w:p w14:paraId="1D0F1FEA" w14:textId="77777777" w:rsidR="003F1210" w:rsidRPr="003F1210" w:rsidRDefault="003F1210" w:rsidP="003F121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1210">
        <w:rPr>
          <w:rFonts w:ascii="Times New Roman" w:hAnsi="Times New Roman" w:cs="Times New Roman"/>
          <w:sz w:val="20"/>
          <w:szCs w:val="20"/>
        </w:rPr>
        <w:t>4. Контроль за исполнением настоящего распоряжения оставляю за собой.</w:t>
      </w:r>
    </w:p>
    <w:p w14:paraId="684808E8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E8A8F43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4A6D529" w14:textId="77777777" w:rsidR="003F1210" w:rsidRPr="003F1210" w:rsidRDefault="003F1210" w:rsidP="003F1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1210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3F1210">
        <w:rPr>
          <w:rFonts w:ascii="Times New Roman" w:hAnsi="Times New Roman" w:cs="Times New Roman"/>
          <w:sz w:val="20"/>
          <w:szCs w:val="20"/>
        </w:rPr>
        <w:t xml:space="preserve"> Главы</w:t>
      </w:r>
    </w:p>
    <w:p w14:paraId="5F4C34DF" w14:textId="77777777" w:rsidR="003F1210" w:rsidRPr="003F1210" w:rsidRDefault="003F1210" w:rsidP="003F1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F121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F1210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 С.В. Корнилова</w:t>
      </w:r>
    </w:p>
    <w:p w14:paraId="09954AF2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F68EA06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E6C64A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51E41E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A92791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25FC942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FB8ABCF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A4254C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637D39D" w14:textId="77777777" w:rsidR="003F1210" w:rsidRPr="003F1210" w:rsidRDefault="003F1210" w:rsidP="003F121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6BE034E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29195F0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31E06A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7B469B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E508B23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F6AE08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7F4D88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ACE5883" w14:textId="77777777" w:rsidR="003F1210" w:rsidRPr="003F1210" w:rsidRDefault="003F1210" w:rsidP="003F121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26680B" w14:textId="77777777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7172284A" w14:textId="77777777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7519FE50" w14:textId="77777777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650CF24B" w14:textId="3CB812EB" w:rsidR="00FE36C0" w:rsidRPr="0011105D" w:rsidRDefault="00FE36C0" w:rsidP="003F121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E36C0" w:rsidRPr="0011105D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4D9F1" w14:textId="77777777" w:rsidR="00555B15" w:rsidRDefault="00555B15" w:rsidP="00982A98">
      <w:pPr>
        <w:spacing w:after="0" w:line="240" w:lineRule="auto"/>
      </w:pPr>
      <w:r>
        <w:separator/>
      </w:r>
    </w:p>
  </w:endnote>
  <w:endnote w:type="continuationSeparator" w:id="0">
    <w:p w14:paraId="769A9701" w14:textId="77777777" w:rsidR="00555B15" w:rsidRDefault="00555B1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381F" w14:textId="77777777" w:rsidR="00555B15" w:rsidRDefault="00555B15" w:rsidP="00982A98">
      <w:pPr>
        <w:spacing w:after="0" w:line="240" w:lineRule="auto"/>
      </w:pPr>
      <w:r>
        <w:separator/>
      </w:r>
    </w:p>
  </w:footnote>
  <w:footnote w:type="continuationSeparator" w:id="0">
    <w:p w14:paraId="577C72E5" w14:textId="77777777" w:rsidR="00555B15" w:rsidRDefault="00555B15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3641D1"/>
    <w:multiLevelType w:val="multilevel"/>
    <w:tmpl w:val="9D3EC5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57A"/>
    <w:multiLevelType w:val="multilevel"/>
    <w:tmpl w:val="3AFC5E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E47892"/>
    <w:multiLevelType w:val="hybridMultilevel"/>
    <w:tmpl w:val="3F68E06E"/>
    <w:lvl w:ilvl="0" w:tplc="23642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382900"/>
    <w:multiLevelType w:val="multilevel"/>
    <w:tmpl w:val="1B82B05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52811"/>
    <w:multiLevelType w:val="multilevel"/>
    <w:tmpl w:val="ADB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F63240A"/>
    <w:multiLevelType w:val="multilevel"/>
    <w:tmpl w:val="A05427D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797089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 w15:restartNumberingAfterBreak="0">
    <w:nsid w:val="588233F5"/>
    <w:multiLevelType w:val="multilevel"/>
    <w:tmpl w:val="F024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F0B"/>
    <w:multiLevelType w:val="multilevel"/>
    <w:tmpl w:val="9D3EC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827AF3"/>
    <w:multiLevelType w:val="hybridMultilevel"/>
    <w:tmpl w:val="C7D6EC28"/>
    <w:lvl w:ilvl="0" w:tplc="744E5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D053A1F"/>
    <w:multiLevelType w:val="multilevel"/>
    <w:tmpl w:val="00A4CB0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38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2" w15:restartNumberingAfterBreak="0">
    <w:nsid w:val="7C0520A1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41"/>
  </w:num>
  <w:num w:numId="5">
    <w:abstractNumId w:val="38"/>
  </w:num>
  <w:num w:numId="6">
    <w:abstractNumId w:val="3"/>
  </w:num>
  <w:num w:numId="7">
    <w:abstractNumId w:val="39"/>
  </w:num>
  <w:num w:numId="8">
    <w:abstractNumId w:val="21"/>
  </w:num>
  <w:num w:numId="9">
    <w:abstractNumId w:val="10"/>
  </w:num>
  <w:num w:numId="10">
    <w:abstractNumId w:val="16"/>
  </w:num>
  <w:num w:numId="11">
    <w:abstractNumId w:val="18"/>
  </w:num>
  <w:num w:numId="12">
    <w:abstractNumId w:val="33"/>
  </w:num>
  <w:num w:numId="13">
    <w:abstractNumId w:val="9"/>
  </w:num>
  <w:num w:numId="14">
    <w:abstractNumId w:val="29"/>
  </w:num>
  <w:num w:numId="15">
    <w:abstractNumId w:val="19"/>
  </w:num>
  <w:num w:numId="16">
    <w:abstractNumId w:val="34"/>
  </w:num>
  <w:num w:numId="17">
    <w:abstractNumId w:val="8"/>
  </w:num>
  <w:num w:numId="18">
    <w:abstractNumId w:val="2"/>
  </w:num>
  <w:num w:numId="19">
    <w:abstractNumId w:val="5"/>
  </w:num>
  <w:num w:numId="20">
    <w:abstractNumId w:val="36"/>
  </w:num>
  <w:num w:numId="21">
    <w:abstractNumId w:val="22"/>
  </w:num>
  <w:num w:numId="22">
    <w:abstractNumId w:val="40"/>
  </w:num>
  <w:num w:numId="23">
    <w:abstractNumId w:val="28"/>
  </w:num>
  <w:num w:numId="24">
    <w:abstractNumId w:val="37"/>
  </w:num>
  <w:num w:numId="25">
    <w:abstractNumId w:val="17"/>
  </w:num>
  <w:num w:numId="26">
    <w:abstractNumId w:val="4"/>
  </w:num>
  <w:num w:numId="27">
    <w:abstractNumId w:val="25"/>
  </w:num>
  <w:num w:numId="28">
    <w:abstractNumId w:val="0"/>
  </w:num>
  <w:num w:numId="29">
    <w:abstractNumId w:val="24"/>
  </w:num>
  <w:num w:numId="30">
    <w:abstractNumId w:val="32"/>
  </w:num>
  <w:num w:numId="31">
    <w:abstractNumId w:val="11"/>
  </w:num>
  <w:num w:numId="32">
    <w:abstractNumId w:val="31"/>
  </w:num>
  <w:num w:numId="33">
    <w:abstractNumId w:val="42"/>
  </w:num>
  <w:num w:numId="34">
    <w:abstractNumId w:val="26"/>
  </w:num>
  <w:num w:numId="35">
    <w:abstractNumId w:val="27"/>
  </w:num>
  <w:num w:numId="36">
    <w:abstractNumId w:val="6"/>
  </w:num>
  <w:num w:numId="37">
    <w:abstractNumId w:val="20"/>
  </w:num>
  <w:num w:numId="38">
    <w:abstractNumId w:val="13"/>
  </w:num>
  <w:num w:numId="39">
    <w:abstractNumId w:val="30"/>
  </w:num>
  <w:num w:numId="40">
    <w:abstractNumId w:val="12"/>
  </w:num>
  <w:num w:numId="41">
    <w:abstractNumId w:val="15"/>
  </w:num>
  <w:num w:numId="42">
    <w:abstractNumId w:val="3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4C7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30</cp:revision>
  <cp:lastPrinted>2024-10-10T08:44:00Z</cp:lastPrinted>
  <dcterms:created xsi:type="dcterms:W3CDTF">2024-04-26T06:17:00Z</dcterms:created>
  <dcterms:modified xsi:type="dcterms:W3CDTF">2024-10-10T08:44:00Z</dcterms:modified>
</cp:coreProperties>
</file>