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C55785" w:rsidRDefault="00382F25" w:rsidP="00C55785">
      <w:pPr>
        <w:spacing w:line="240" w:lineRule="auto"/>
        <w:ind w:left="284"/>
        <w:contextualSpacing/>
        <w:jc w:val="center"/>
        <w:rPr>
          <w:rFonts w:ascii="Times New Roman" w:hAnsi="Times New Roman" w:cs="Times New Roman"/>
          <w:noProof/>
          <w:color w:val="595959" w:themeColor="text1" w:themeTint="A6"/>
          <w:sz w:val="20"/>
          <w:szCs w:val="20"/>
        </w:rPr>
      </w:pPr>
      <w:r w:rsidRPr="00C55785">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C55785" w:rsidRDefault="00382F25" w:rsidP="00C55785">
      <w:pPr>
        <w:spacing w:line="240" w:lineRule="auto"/>
        <w:ind w:left="284"/>
        <w:contextualSpacing/>
        <w:jc w:val="center"/>
        <w:rPr>
          <w:rFonts w:ascii="Times New Roman" w:hAnsi="Times New Roman" w:cs="Times New Roman"/>
          <w:b/>
          <w:bCs/>
          <w:color w:val="595959" w:themeColor="text1" w:themeTint="A6"/>
          <w:sz w:val="20"/>
          <w:szCs w:val="20"/>
        </w:rPr>
      </w:pPr>
      <w:r w:rsidRPr="00C55785">
        <w:rPr>
          <w:rFonts w:ascii="Times New Roman" w:hAnsi="Times New Roman" w:cs="Times New Roman"/>
          <w:b/>
          <w:bCs/>
          <w:color w:val="595959" w:themeColor="text1" w:themeTint="A6"/>
          <w:sz w:val="20"/>
          <w:szCs w:val="20"/>
        </w:rPr>
        <w:t xml:space="preserve"> Ивановская область</w:t>
      </w:r>
    </w:p>
    <w:p w14:paraId="225B5238" w14:textId="77777777" w:rsidR="00382F25" w:rsidRPr="00C55785" w:rsidRDefault="00382F25" w:rsidP="00C55785">
      <w:pPr>
        <w:spacing w:line="240" w:lineRule="auto"/>
        <w:ind w:left="284"/>
        <w:contextualSpacing/>
        <w:jc w:val="center"/>
        <w:rPr>
          <w:rFonts w:ascii="Times New Roman" w:hAnsi="Times New Roman" w:cs="Times New Roman"/>
          <w:b/>
          <w:bCs/>
          <w:color w:val="595959" w:themeColor="text1" w:themeTint="A6"/>
          <w:sz w:val="20"/>
          <w:szCs w:val="20"/>
        </w:rPr>
      </w:pPr>
      <w:r w:rsidRPr="00C55785">
        <w:rPr>
          <w:rFonts w:ascii="Times New Roman" w:hAnsi="Times New Roman" w:cs="Times New Roman"/>
          <w:b/>
          <w:bCs/>
          <w:color w:val="595959" w:themeColor="text1" w:themeTint="A6"/>
          <w:sz w:val="20"/>
          <w:szCs w:val="20"/>
        </w:rPr>
        <w:t xml:space="preserve">   Приволжский муниципальный район</w:t>
      </w:r>
    </w:p>
    <w:p w14:paraId="246DF8D3" w14:textId="77777777" w:rsidR="00382F25" w:rsidRPr="00C55785" w:rsidRDefault="00382F25" w:rsidP="00C55785">
      <w:pPr>
        <w:spacing w:line="240" w:lineRule="auto"/>
        <w:ind w:left="284"/>
        <w:contextualSpacing/>
        <w:jc w:val="center"/>
        <w:rPr>
          <w:rFonts w:ascii="Times New Roman" w:hAnsi="Times New Roman" w:cs="Times New Roman"/>
          <w:b/>
          <w:bCs/>
          <w:color w:val="595959" w:themeColor="text1" w:themeTint="A6"/>
          <w:sz w:val="20"/>
          <w:szCs w:val="20"/>
        </w:rPr>
      </w:pPr>
      <w:r w:rsidRPr="00C55785">
        <w:rPr>
          <w:rFonts w:ascii="Times New Roman" w:hAnsi="Times New Roman" w:cs="Times New Roman"/>
          <w:b/>
          <w:bCs/>
          <w:color w:val="595959" w:themeColor="text1" w:themeTint="A6"/>
          <w:sz w:val="20"/>
          <w:szCs w:val="20"/>
        </w:rPr>
        <w:t xml:space="preserve">  </w:t>
      </w:r>
      <w:proofErr w:type="spellStart"/>
      <w:r w:rsidRPr="00C55785">
        <w:rPr>
          <w:rFonts w:ascii="Times New Roman" w:hAnsi="Times New Roman" w:cs="Times New Roman"/>
          <w:b/>
          <w:bCs/>
          <w:color w:val="595959" w:themeColor="text1" w:themeTint="A6"/>
          <w:sz w:val="20"/>
          <w:szCs w:val="20"/>
        </w:rPr>
        <w:t>Плесское</w:t>
      </w:r>
      <w:proofErr w:type="spellEnd"/>
      <w:r w:rsidRPr="00C55785">
        <w:rPr>
          <w:rFonts w:ascii="Times New Roman" w:hAnsi="Times New Roman" w:cs="Times New Roman"/>
          <w:b/>
          <w:bCs/>
          <w:color w:val="595959" w:themeColor="text1" w:themeTint="A6"/>
          <w:sz w:val="20"/>
          <w:szCs w:val="20"/>
        </w:rPr>
        <w:t xml:space="preserve"> городское поселение</w:t>
      </w:r>
    </w:p>
    <w:p w14:paraId="29EF7F42" w14:textId="77777777" w:rsidR="00382F25" w:rsidRPr="00C55785" w:rsidRDefault="00382F25" w:rsidP="00C55785">
      <w:pPr>
        <w:spacing w:line="240" w:lineRule="auto"/>
        <w:ind w:left="284"/>
        <w:contextualSpacing/>
        <w:jc w:val="center"/>
        <w:rPr>
          <w:rFonts w:ascii="Times New Roman" w:hAnsi="Times New Roman" w:cs="Times New Roman"/>
          <w:b/>
          <w:bCs/>
          <w:color w:val="595959" w:themeColor="text1" w:themeTint="A6"/>
          <w:sz w:val="20"/>
          <w:szCs w:val="20"/>
        </w:rPr>
      </w:pPr>
    </w:p>
    <w:p w14:paraId="63F1E130" w14:textId="77777777" w:rsidR="00382F25" w:rsidRPr="00C55785" w:rsidRDefault="00382F25" w:rsidP="00C55785">
      <w:pPr>
        <w:spacing w:line="240" w:lineRule="auto"/>
        <w:ind w:left="284"/>
        <w:contextualSpacing/>
        <w:jc w:val="center"/>
        <w:rPr>
          <w:rFonts w:ascii="Times New Roman" w:hAnsi="Times New Roman" w:cs="Times New Roman"/>
          <w:b/>
          <w:i/>
          <w:color w:val="595959" w:themeColor="text1" w:themeTint="A6"/>
          <w:sz w:val="20"/>
          <w:szCs w:val="20"/>
        </w:rPr>
      </w:pPr>
    </w:p>
    <w:p w14:paraId="5158E2F3" w14:textId="77777777" w:rsidR="00382F25" w:rsidRPr="00C55785" w:rsidRDefault="00382F25" w:rsidP="00C55785">
      <w:pPr>
        <w:spacing w:line="240" w:lineRule="auto"/>
        <w:ind w:left="284"/>
        <w:contextualSpacing/>
        <w:jc w:val="center"/>
        <w:rPr>
          <w:rFonts w:ascii="Times New Roman" w:hAnsi="Times New Roman" w:cs="Times New Roman"/>
          <w:b/>
          <w:i/>
          <w:color w:val="595959" w:themeColor="text1" w:themeTint="A6"/>
          <w:sz w:val="20"/>
          <w:szCs w:val="20"/>
        </w:rPr>
      </w:pPr>
    </w:p>
    <w:p w14:paraId="5A076F6C" w14:textId="77777777" w:rsidR="00382F25" w:rsidRPr="00C55785" w:rsidRDefault="00382F25" w:rsidP="00C55785">
      <w:pPr>
        <w:spacing w:line="240" w:lineRule="auto"/>
        <w:ind w:left="284"/>
        <w:contextualSpacing/>
        <w:jc w:val="center"/>
        <w:rPr>
          <w:rFonts w:ascii="Times New Roman" w:hAnsi="Times New Roman" w:cs="Times New Roman"/>
          <w:b/>
          <w:i/>
          <w:color w:val="595959" w:themeColor="text1" w:themeTint="A6"/>
          <w:sz w:val="20"/>
          <w:szCs w:val="20"/>
        </w:rPr>
      </w:pPr>
    </w:p>
    <w:p w14:paraId="6A4A78B2" w14:textId="77777777" w:rsidR="00382F25" w:rsidRPr="00C55785" w:rsidRDefault="00382F25" w:rsidP="00C55785">
      <w:pPr>
        <w:spacing w:line="240" w:lineRule="auto"/>
        <w:ind w:left="284"/>
        <w:contextualSpacing/>
        <w:jc w:val="center"/>
        <w:rPr>
          <w:rFonts w:ascii="Times New Roman" w:hAnsi="Times New Roman" w:cs="Times New Roman"/>
          <w:b/>
          <w:i/>
          <w:color w:val="595959" w:themeColor="text1" w:themeTint="A6"/>
          <w:sz w:val="20"/>
          <w:szCs w:val="20"/>
        </w:rPr>
      </w:pPr>
    </w:p>
    <w:p w14:paraId="4605252C" w14:textId="77777777" w:rsidR="00382F25" w:rsidRPr="00C55785" w:rsidRDefault="00382F25" w:rsidP="00C55785">
      <w:pPr>
        <w:spacing w:line="240" w:lineRule="auto"/>
        <w:ind w:left="284"/>
        <w:contextualSpacing/>
        <w:jc w:val="center"/>
        <w:rPr>
          <w:rFonts w:ascii="Times New Roman" w:hAnsi="Times New Roman" w:cs="Times New Roman"/>
          <w:b/>
          <w:i/>
          <w:color w:val="595959" w:themeColor="text1" w:themeTint="A6"/>
          <w:sz w:val="20"/>
          <w:szCs w:val="20"/>
        </w:rPr>
      </w:pPr>
    </w:p>
    <w:p w14:paraId="4E6FE106" w14:textId="77777777" w:rsidR="00382F25" w:rsidRPr="00C55785" w:rsidRDefault="00382F25" w:rsidP="00C55785">
      <w:pPr>
        <w:spacing w:line="240" w:lineRule="auto"/>
        <w:ind w:left="284"/>
        <w:contextualSpacing/>
        <w:jc w:val="center"/>
        <w:rPr>
          <w:rFonts w:ascii="Times New Roman" w:hAnsi="Times New Roman" w:cs="Times New Roman"/>
          <w:b/>
          <w:i/>
          <w:color w:val="000000" w:themeColor="text1"/>
          <w:sz w:val="20"/>
          <w:szCs w:val="20"/>
        </w:rPr>
      </w:pPr>
      <w:r w:rsidRPr="00C55785">
        <w:rPr>
          <w:rFonts w:ascii="Times New Roman" w:hAnsi="Times New Roman" w:cs="Times New Roman"/>
          <w:b/>
          <w:i/>
          <w:color w:val="000000" w:themeColor="text1"/>
          <w:sz w:val="20"/>
          <w:szCs w:val="20"/>
        </w:rPr>
        <w:t>ВЕСТНИК</w:t>
      </w:r>
    </w:p>
    <w:p w14:paraId="35188D6E" w14:textId="77777777" w:rsidR="00382F25" w:rsidRPr="00C55785" w:rsidRDefault="00382F25" w:rsidP="00C55785">
      <w:pPr>
        <w:tabs>
          <w:tab w:val="left" w:pos="1485"/>
          <w:tab w:val="center" w:pos="5220"/>
        </w:tabs>
        <w:spacing w:line="240" w:lineRule="auto"/>
        <w:ind w:left="284"/>
        <w:contextualSpacing/>
        <w:jc w:val="center"/>
        <w:rPr>
          <w:rFonts w:ascii="Times New Roman" w:hAnsi="Times New Roman" w:cs="Times New Roman"/>
          <w:b/>
          <w:i/>
          <w:color w:val="000000" w:themeColor="text1"/>
          <w:sz w:val="20"/>
          <w:szCs w:val="20"/>
        </w:rPr>
      </w:pPr>
      <w:r w:rsidRPr="00C55785">
        <w:rPr>
          <w:rFonts w:ascii="Times New Roman" w:hAnsi="Times New Roman" w:cs="Times New Roman"/>
          <w:b/>
          <w:i/>
          <w:color w:val="000000" w:themeColor="text1"/>
          <w:sz w:val="20"/>
          <w:szCs w:val="20"/>
        </w:rPr>
        <w:t>СОВЕТА И АДМИНИСТРАЦИИ</w:t>
      </w:r>
    </w:p>
    <w:p w14:paraId="09F67E2B" w14:textId="77777777" w:rsidR="00382F25" w:rsidRPr="00C55785" w:rsidRDefault="00382F25" w:rsidP="00C55785">
      <w:pPr>
        <w:spacing w:line="240" w:lineRule="auto"/>
        <w:ind w:left="284"/>
        <w:contextualSpacing/>
        <w:jc w:val="center"/>
        <w:rPr>
          <w:rFonts w:ascii="Times New Roman" w:hAnsi="Times New Roman" w:cs="Times New Roman"/>
          <w:b/>
          <w:i/>
          <w:color w:val="000000" w:themeColor="text1"/>
          <w:sz w:val="20"/>
          <w:szCs w:val="20"/>
        </w:rPr>
      </w:pPr>
      <w:r w:rsidRPr="00C55785">
        <w:rPr>
          <w:rFonts w:ascii="Times New Roman" w:hAnsi="Times New Roman" w:cs="Times New Roman"/>
          <w:b/>
          <w:i/>
          <w:color w:val="000000" w:themeColor="text1"/>
          <w:sz w:val="20"/>
          <w:szCs w:val="20"/>
        </w:rPr>
        <w:t>ПЛЕССКОГО ГОРОДСКОГО ПОСЕЛЕНИЯ</w:t>
      </w:r>
    </w:p>
    <w:p w14:paraId="5052FCDB" w14:textId="77777777" w:rsidR="00382F25" w:rsidRPr="00C55785" w:rsidRDefault="00382F25" w:rsidP="00C55785">
      <w:pPr>
        <w:spacing w:line="240" w:lineRule="auto"/>
        <w:ind w:left="284"/>
        <w:contextualSpacing/>
        <w:jc w:val="center"/>
        <w:rPr>
          <w:rFonts w:ascii="Times New Roman" w:hAnsi="Times New Roman" w:cs="Times New Roman"/>
          <w:color w:val="000000" w:themeColor="text1"/>
          <w:sz w:val="20"/>
          <w:szCs w:val="20"/>
        </w:rPr>
      </w:pPr>
    </w:p>
    <w:p w14:paraId="1ABB311B"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1A57A098"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2EB89B25"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B24AF8F"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496FE7FA"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6523325E" w14:textId="77777777" w:rsidR="00382F25" w:rsidRPr="00C55785" w:rsidRDefault="00382F25" w:rsidP="00C55785">
      <w:pPr>
        <w:tabs>
          <w:tab w:val="left" w:pos="390"/>
        </w:tabs>
        <w:spacing w:line="240" w:lineRule="auto"/>
        <w:ind w:left="284"/>
        <w:contextualSpacing/>
        <w:jc w:val="center"/>
        <w:rPr>
          <w:rFonts w:ascii="Times New Roman" w:hAnsi="Times New Roman" w:cs="Times New Roman"/>
          <w:color w:val="595959" w:themeColor="text1" w:themeTint="A6"/>
          <w:sz w:val="20"/>
          <w:szCs w:val="20"/>
        </w:rPr>
      </w:pPr>
    </w:p>
    <w:p w14:paraId="1250241B"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2785DF20"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55CD94C2"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4AD0B0EA"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431FE410"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397D1899"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0F2576CF"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2B4B92C8"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0D4AC33F"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08311165"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5D750A6F"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6E1E2DBF"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16CDE808"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44B4741"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06F98C57"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2E89A5AC"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1A57692"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3C2BCFE"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10D94327"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9F1F1C7"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51D54B7D"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EBDDF56"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552DD9C8"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5B08AB17"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6987E99"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533DAD57"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002FC2E4"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435467F7"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18253EFC"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189DBE30" w14:textId="498C3EF2"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24579FC9" w14:textId="50999BA4" w:rsidR="0011105D" w:rsidRPr="00C55785" w:rsidRDefault="0011105D" w:rsidP="00C55785">
      <w:pPr>
        <w:spacing w:line="240" w:lineRule="auto"/>
        <w:ind w:left="284"/>
        <w:contextualSpacing/>
        <w:jc w:val="center"/>
        <w:rPr>
          <w:rFonts w:ascii="Times New Roman" w:hAnsi="Times New Roman" w:cs="Times New Roman"/>
          <w:color w:val="595959" w:themeColor="text1" w:themeTint="A6"/>
          <w:sz w:val="20"/>
          <w:szCs w:val="20"/>
        </w:rPr>
      </w:pPr>
    </w:p>
    <w:p w14:paraId="2FF4B035" w14:textId="59189B9F" w:rsidR="0011105D" w:rsidRPr="00C55785" w:rsidRDefault="0011105D" w:rsidP="00C55785">
      <w:pPr>
        <w:spacing w:line="240" w:lineRule="auto"/>
        <w:ind w:left="284"/>
        <w:contextualSpacing/>
        <w:jc w:val="center"/>
        <w:rPr>
          <w:rFonts w:ascii="Times New Roman" w:hAnsi="Times New Roman" w:cs="Times New Roman"/>
          <w:color w:val="595959" w:themeColor="text1" w:themeTint="A6"/>
          <w:sz w:val="20"/>
          <w:szCs w:val="20"/>
        </w:rPr>
      </w:pPr>
    </w:p>
    <w:p w14:paraId="20170FB6" w14:textId="77777777" w:rsidR="0011105D" w:rsidRPr="00C55785" w:rsidRDefault="0011105D" w:rsidP="00C55785">
      <w:pPr>
        <w:spacing w:line="240" w:lineRule="auto"/>
        <w:ind w:left="284"/>
        <w:contextualSpacing/>
        <w:jc w:val="center"/>
        <w:rPr>
          <w:rFonts w:ascii="Times New Roman" w:hAnsi="Times New Roman" w:cs="Times New Roman"/>
          <w:color w:val="595959" w:themeColor="text1" w:themeTint="A6"/>
          <w:sz w:val="20"/>
          <w:szCs w:val="20"/>
        </w:rPr>
      </w:pPr>
    </w:p>
    <w:p w14:paraId="67AD7F36" w14:textId="1C72D7F3"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r w:rsidRPr="00C55785">
        <w:rPr>
          <w:rFonts w:ascii="Times New Roman" w:hAnsi="Times New Roman" w:cs="Times New Roman"/>
          <w:color w:val="595959" w:themeColor="text1" w:themeTint="A6"/>
          <w:sz w:val="20"/>
          <w:szCs w:val="20"/>
        </w:rPr>
        <w:t xml:space="preserve">Выпуск № </w:t>
      </w:r>
      <w:r w:rsidR="00F302F4" w:rsidRPr="00C55785">
        <w:rPr>
          <w:rFonts w:ascii="Times New Roman" w:hAnsi="Times New Roman" w:cs="Times New Roman"/>
          <w:color w:val="595959" w:themeColor="text1" w:themeTint="A6"/>
          <w:sz w:val="20"/>
          <w:szCs w:val="20"/>
        </w:rPr>
        <w:t>1</w:t>
      </w:r>
      <w:r w:rsidR="00C55785" w:rsidRPr="00C55785">
        <w:rPr>
          <w:rFonts w:ascii="Times New Roman" w:hAnsi="Times New Roman" w:cs="Times New Roman"/>
          <w:color w:val="595959" w:themeColor="text1" w:themeTint="A6"/>
          <w:sz w:val="20"/>
          <w:szCs w:val="20"/>
        </w:rPr>
        <w:t>4</w:t>
      </w:r>
    </w:p>
    <w:p w14:paraId="05F61F07" w14:textId="50F55619" w:rsidR="00382F25" w:rsidRPr="00C55785" w:rsidRDefault="00B31C3D" w:rsidP="00C55785">
      <w:pPr>
        <w:spacing w:line="240" w:lineRule="auto"/>
        <w:ind w:left="284"/>
        <w:contextualSpacing/>
        <w:jc w:val="center"/>
        <w:rPr>
          <w:rFonts w:ascii="Times New Roman" w:hAnsi="Times New Roman" w:cs="Times New Roman"/>
          <w:color w:val="595959" w:themeColor="text1" w:themeTint="A6"/>
          <w:sz w:val="20"/>
          <w:szCs w:val="20"/>
        </w:rPr>
      </w:pPr>
      <w:r w:rsidRPr="00C55785">
        <w:rPr>
          <w:rFonts w:ascii="Times New Roman" w:hAnsi="Times New Roman" w:cs="Times New Roman"/>
          <w:color w:val="595959" w:themeColor="text1" w:themeTint="A6"/>
          <w:sz w:val="20"/>
          <w:szCs w:val="20"/>
        </w:rPr>
        <w:t>2</w:t>
      </w:r>
      <w:r w:rsidR="00C55785" w:rsidRPr="00C55785">
        <w:rPr>
          <w:rFonts w:ascii="Times New Roman" w:hAnsi="Times New Roman" w:cs="Times New Roman"/>
          <w:color w:val="595959" w:themeColor="text1" w:themeTint="A6"/>
          <w:sz w:val="20"/>
          <w:szCs w:val="20"/>
        </w:rPr>
        <w:t>7</w:t>
      </w:r>
      <w:r w:rsidR="002F6A2F" w:rsidRPr="00C55785">
        <w:rPr>
          <w:rFonts w:ascii="Times New Roman" w:hAnsi="Times New Roman" w:cs="Times New Roman"/>
          <w:color w:val="595959" w:themeColor="text1" w:themeTint="A6"/>
          <w:sz w:val="20"/>
          <w:szCs w:val="20"/>
        </w:rPr>
        <w:t>.05</w:t>
      </w:r>
      <w:r w:rsidR="00CC7866" w:rsidRPr="00C55785">
        <w:rPr>
          <w:rFonts w:ascii="Times New Roman" w:hAnsi="Times New Roman" w:cs="Times New Roman"/>
          <w:color w:val="595959" w:themeColor="text1" w:themeTint="A6"/>
          <w:sz w:val="20"/>
          <w:szCs w:val="20"/>
        </w:rPr>
        <w:t>.2026</w:t>
      </w:r>
    </w:p>
    <w:p w14:paraId="4E10F767" w14:textId="77777777"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BF01C88" w14:textId="53159B68" w:rsidR="00382F25" w:rsidRPr="00C55785" w:rsidRDefault="00382F25" w:rsidP="00C55785">
      <w:pPr>
        <w:spacing w:line="240" w:lineRule="auto"/>
        <w:ind w:left="284"/>
        <w:contextualSpacing/>
        <w:jc w:val="center"/>
        <w:rPr>
          <w:rFonts w:ascii="Times New Roman" w:hAnsi="Times New Roman" w:cs="Times New Roman"/>
          <w:color w:val="595959" w:themeColor="text1" w:themeTint="A6"/>
          <w:sz w:val="20"/>
          <w:szCs w:val="20"/>
        </w:rPr>
      </w:pPr>
    </w:p>
    <w:p w14:paraId="7EF7B57A" w14:textId="3201FDE7" w:rsidR="009A4A72" w:rsidRPr="00C55785" w:rsidRDefault="009A4A72" w:rsidP="00C55785">
      <w:pPr>
        <w:spacing w:line="240" w:lineRule="auto"/>
        <w:ind w:left="284"/>
        <w:contextualSpacing/>
        <w:jc w:val="center"/>
        <w:rPr>
          <w:rFonts w:ascii="Times New Roman" w:hAnsi="Times New Roman" w:cs="Times New Roman"/>
          <w:color w:val="595959" w:themeColor="text1" w:themeTint="A6"/>
          <w:sz w:val="20"/>
          <w:szCs w:val="20"/>
        </w:rPr>
      </w:pPr>
    </w:p>
    <w:p w14:paraId="11766209" w14:textId="3B15D094" w:rsidR="00F302F4" w:rsidRDefault="00F302F4" w:rsidP="00C55785">
      <w:pPr>
        <w:spacing w:line="240" w:lineRule="auto"/>
        <w:ind w:left="284"/>
        <w:contextualSpacing/>
        <w:jc w:val="center"/>
        <w:rPr>
          <w:rFonts w:ascii="Times New Roman" w:hAnsi="Times New Roman" w:cs="Times New Roman"/>
          <w:color w:val="595959" w:themeColor="text1" w:themeTint="A6"/>
          <w:sz w:val="20"/>
          <w:szCs w:val="20"/>
        </w:rPr>
      </w:pPr>
    </w:p>
    <w:p w14:paraId="4EEF962E" w14:textId="77777777" w:rsidR="00E454A1" w:rsidRPr="00C55785" w:rsidRDefault="00E454A1" w:rsidP="00C55785">
      <w:pPr>
        <w:spacing w:line="240" w:lineRule="auto"/>
        <w:ind w:left="284"/>
        <w:contextualSpacing/>
        <w:jc w:val="center"/>
        <w:rPr>
          <w:rFonts w:ascii="Times New Roman" w:hAnsi="Times New Roman" w:cs="Times New Roman"/>
          <w:color w:val="595959" w:themeColor="text1" w:themeTint="A6"/>
          <w:sz w:val="20"/>
          <w:szCs w:val="20"/>
        </w:rPr>
      </w:pPr>
    </w:p>
    <w:p w14:paraId="3EA0C756" w14:textId="390C02D6" w:rsidR="00F302F4" w:rsidRPr="00C55785" w:rsidRDefault="00F302F4" w:rsidP="00C55785">
      <w:pPr>
        <w:spacing w:line="240" w:lineRule="auto"/>
        <w:ind w:left="284"/>
        <w:contextualSpacing/>
        <w:jc w:val="center"/>
        <w:rPr>
          <w:rFonts w:ascii="Times New Roman" w:hAnsi="Times New Roman" w:cs="Times New Roman"/>
          <w:color w:val="595959" w:themeColor="text1" w:themeTint="A6"/>
          <w:sz w:val="20"/>
          <w:szCs w:val="20"/>
        </w:rPr>
      </w:pPr>
    </w:p>
    <w:p w14:paraId="1CD5A85B" w14:textId="77777777" w:rsidR="00F302F4" w:rsidRPr="00C55785" w:rsidRDefault="00F302F4" w:rsidP="00C55785">
      <w:pPr>
        <w:spacing w:line="240" w:lineRule="auto"/>
        <w:ind w:left="284"/>
        <w:contextualSpacing/>
        <w:jc w:val="center"/>
        <w:rPr>
          <w:rFonts w:ascii="Times New Roman" w:hAnsi="Times New Roman" w:cs="Times New Roman"/>
          <w:color w:val="595959" w:themeColor="text1" w:themeTint="A6"/>
          <w:sz w:val="20"/>
          <w:szCs w:val="20"/>
        </w:rPr>
      </w:pPr>
    </w:p>
    <w:p w14:paraId="3427240E" w14:textId="162D16B3" w:rsidR="009A4A72" w:rsidRPr="00C55785" w:rsidRDefault="009A4A72" w:rsidP="00C55785">
      <w:pPr>
        <w:spacing w:line="240" w:lineRule="auto"/>
        <w:ind w:left="284"/>
        <w:contextualSpacing/>
        <w:jc w:val="center"/>
        <w:rPr>
          <w:rFonts w:ascii="Times New Roman" w:hAnsi="Times New Roman" w:cs="Times New Roman"/>
          <w:color w:val="595959" w:themeColor="text1" w:themeTint="A6"/>
          <w:sz w:val="20"/>
          <w:szCs w:val="20"/>
        </w:rPr>
      </w:pPr>
    </w:p>
    <w:p w14:paraId="0C322255" w14:textId="6BF353B3" w:rsidR="00382F25" w:rsidRPr="00C55785" w:rsidRDefault="00382F25" w:rsidP="00C55785">
      <w:pPr>
        <w:spacing w:line="240" w:lineRule="auto"/>
        <w:ind w:left="-426"/>
        <w:contextualSpacing/>
        <w:jc w:val="both"/>
        <w:rPr>
          <w:rFonts w:ascii="Times New Roman" w:hAnsi="Times New Roman" w:cs="Times New Roman"/>
          <w:b/>
          <w:color w:val="595959" w:themeColor="text1" w:themeTint="A6"/>
          <w:sz w:val="20"/>
          <w:szCs w:val="20"/>
          <w:u w:val="single"/>
        </w:rPr>
      </w:pPr>
      <w:r w:rsidRPr="00C55785">
        <w:rPr>
          <w:rFonts w:ascii="Times New Roman" w:hAnsi="Times New Roman" w:cs="Times New Roman"/>
          <w:b/>
          <w:color w:val="595959" w:themeColor="text1" w:themeTint="A6"/>
          <w:sz w:val="20"/>
          <w:szCs w:val="20"/>
          <w:u w:val="single"/>
        </w:rPr>
        <w:lastRenderedPageBreak/>
        <w:t>№</w:t>
      </w:r>
      <w:r w:rsidR="00C169C9" w:rsidRPr="00C55785">
        <w:rPr>
          <w:rFonts w:ascii="Times New Roman" w:hAnsi="Times New Roman" w:cs="Times New Roman"/>
          <w:b/>
          <w:color w:val="595959" w:themeColor="text1" w:themeTint="A6"/>
          <w:sz w:val="20"/>
          <w:szCs w:val="20"/>
          <w:u w:val="single"/>
        </w:rPr>
        <w:t xml:space="preserve"> </w:t>
      </w:r>
      <w:r w:rsidR="00F302F4" w:rsidRPr="00C55785">
        <w:rPr>
          <w:rFonts w:ascii="Times New Roman" w:hAnsi="Times New Roman" w:cs="Times New Roman"/>
          <w:b/>
          <w:color w:val="595959" w:themeColor="text1" w:themeTint="A6"/>
          <w:sz w:val="20"/>
          <w:szCs w:val="20"/>
          <w:u w:val="single"/>
        </w:rPr>
        <w:t>1</w:t>
      </w:r>
      <w:r w:rsidR="00C55785" w:rsidRPr="00C55785">
        <w:rPr>
          <w:rFonts w:ascii="Times New Roman" w:hAnsi="Times New Roman" w:cs="Times New Roman"/>
          <w:b/>
          <w:color w:val="595959" w:themeColor="text1" w:themeTint="A6"/>
          <w:sz w:val="20"/>
          <w:szCs w:val="20"/>
          <w:u w:val="single"/>
        </w:rPr>
        <w:t>4</w:t>
      </w:r>
      <w:r w:rsidRPr="00C55785">
        <w:rPr>
          <w:rFonts w:ascii="Times New Roman" w:hAnsi="Times New Roman" w:cs="Times New Roman"/>
          <w:b/>
          <w:color w:val="595959" w:themeColor="text1" w:themeTint="A6"/>
          <w:sz w:val="20"/>
          <w:szCs w:val="20"/>
          <w:u w:val="single"/>
        </w:rPr>
        <w:t xml:space="preserve"> от</w:t>
      </w:r>
      <w:r w:rsidR="00B31C3D" w:rsidRPr="00C55785">
        <w:rPr>
          <w:rFonts w:ascii="Times New Roman" w:hAnsi="Times New Roman" w:cs="Times New Roman"/>
          <w:b/>
          <w:color w:val="595959" w:themeColor="text1" w:themeTint="A6"/>
          <w:sz w:val="20"/>
          <w:szCs w:val="20"/>
          <w:u w:val="single"/>
        </w:rPr>
        <w:t xml:space="preserve"> 2</w:t>
      </w:r>
      <w:r w:rsidR="00C55785" w:rsidRPr="00C55785">
        <w:rPr>
          <w:rFonts w:ascii="Times New Roman" w:hAnsi="Times New Roman" w:cs="Times New Roman"/>
          <w:b/>
          <w:color w:val="595959" w:themeColor="text1" w:themeTint="A6"/>
          <w:sz w:val="20"/>
          <w:szCs w:val="20"/>
          <w:u w:val="single"/>
        </w:rPr>
        <w:t>7</w:t>
      </w:r>
      <w:r w:rsidR="00F9508B" w:rsidRPr="00C55785">
        <w:rPr>
          <w:rFonts w:ascii="Times New Roman" w:hAnsi="Times New Roman" w:cs="Times New Roman"/>
          <w:b/>
          <w:color w:val="595959" w:themeColor="text1" w:themeTint="A6"/>
          <w:sz w:val="20"/>
          <w:szCs w:val="20"/>
          <w:u w:val="single"/>
        </w:rPr>
        <w:t>.0</w:t>
      </w:r>
      <w:r w:rsidR="002F6A2F" w:rsidRPr="00C55785">
        <w:rPr>
          <w:rFonts w:ascii="Times New Roman" w:hAnsi="Times New Roman" w:cs="Times New Roman"/>
          <w:b/>
          <w:color w:val="595959" w:themeColor="text1" w:themeTint="A6"/>
          <w:sz w:val="20"/>
          <w:szCs w:val="20"/>
          <w:u w:val="single"/>
        </w:rPr>
        <w:t>5</w:t>
      </w:r>
      <w:r w:rsidR="00CC7866" w:rsidRPr="00C55785">
        <w:rPr>
          <w:rFonts w:ascii="Times New Roman" w:hAnsi="Times New Roman" w:cs="Times New Roman"/>
          <w:b/>
          <w:color w:val="595959" w:themeColor="text1" w:themeTint="A6"/>
          <w:sz w:val="20"/>
          <w:szCs w:val="20"/>
          <w:u w:val="single"/>
        </w:rPr>
        <w:t>.2026</w:t>
      </w:r>
    </w:p>
    <w:p w14:paraId="7A5BBDEA" w14:textId="77777777" w:rsidR="00382F25" w:rsidRPr="00C55785" w:rsidRDefault="00382F25" w:rsidP="00C55785">
      <w:pPr>
        <w:spacing w:line="240" w:lineRule="auto"/>
        <w:ind w:left="284"/>
        <w:contextualSpacing/>
        <w:jc w:val="both"/>
        <w:rPr>
          <w:rFonts w:ascii="Times New Roman" w:hAnsi="Times New Roman" w:cs="Times New Roman"/>
          <w:color w:val="595959" w:themeColor="text1" w:themeTint="A6"/>
          <w:sz w:val="20"/>
          <w:szCs w:val="20"/>
        </w:rPr>
      </w:pPr>
    </w:p>
    <w:p w14:paraId="599445B8" w14:textId="77777777" w:rsidR="00382F25" w:rsidRPr="00C55785" w:rsidRDefault="00382F25" w:rsidP="00C55785">
      <w:pPr>
        <w:spacing w:line="240" w:lineRule="auto"/>
        <w:contextualSpacing/>
        <w:jc w:val="center"/>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Официальное издание нормативно-правовых актов</w:t>
      </w:r>
    </w:p>
    <w:p w14:paraId="284378E4" w14:textId="77777777" w:rsidR="00382F25" w:rsidRPr="00C55785" w:rsidRDefault="00382F25" w:rsidP="00C55785">
      <w:pPr>
        <w:pBdr>
          <w:bottom w:val="single" w:sz="12" w:space="1" w:color="auto"/>
        </w:pBdr>
        <w:spacing w:line="240" w:lineRule="auto"/>
        <w:ind w:left="284"/>
        <w:contextualSpacing/>
        <w:jc w:val="center"/>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 xml:space="preserve">Совета и администрации </w:t>
      </w:r>
      <w:proofErr w:type="spellStart"/>
      <w:r w:rsidRPr="00C55785">
        <w:rPr>
          <w:rFonts w:ascii="Times New Roman" w:hAnsi="Times New Roman" w:cs="Times New Roman"/>
          <w:b/>
          <w:color w:val="595959" w:themeColor="text1" w:themeTint="A6"/>
          <w:sz w:val="20"/>
          <w:szCs w:val="20"/>
        </w:rPr>
        <w:t>Плесского</w:t>
      </w:r>
      <w:proofErr w:type="spellEnd"/>
      <w:r w:rsidRPr="00C55785">
        <w:rPr>
          <w:rFonts w:ascii="Times New Roman" w:hAnsi="Times New Roman" w:cs="Times New Roman"/>
          <w:b/>
          <w:color w:val="595959" w:themeColor="text1" w:themeTint="A6"/>
          <w:sz w:val="20"/>
          <w:szCs w:val="20"/>
        </w:rPr>
        <w:t xml:space="preserve"> городского поселения</w:t>
      </w:r>
    </w:p>
    <w:tbl>
      <w:tblPr>
        <w:tblStyle w:val="a6"/>
        <w:tblW w:w="9938" w:type="dxa"/>
        <w:tblInd w:w="-289" w:type="dxa"/>
        <w:tblLook w:val="04A0" w:firstRow="1" w:lastRow="0" w:firstColumn="1" w:lastColumn="0" w:noHBand="0" w:noVBand="1"/>
      </w:tblPr>
      <w:tblGrid>
        <w:gridCol w:w="2411"/>
        <w:gridCol w:w="6095"/>
        <w:gridCol w:w="1417"/>
        <w:gridCol w:w="15"/>
      </w:tblGrid>
      <w:tr w:rsidR="00382F25" w:rsidRPr="00C55785" w14:paraId="76851A00" w14:textId="77777777" w:rsidTr="00CC7866">
        <w:trPr>
          <w:gridAfter w:val="1"/>
          <w:wAfter w:w="15" w:type="dxa"/>
        </w:trPr>
        <w:tc>
          <w:tcPr>
            <w:tcW w:w="2411" w:type="dxa"/>
            <w:tcBorders>
              <w:top w:val="single" w:sz="4" w:space="0" w:color="auto"/>
              <w:left w:val="single" w:sz="4" w:space="0" w:color="auto"/>
              <w:bottom w:val="single" w:sz="4" w:space="0" w:color="auto"/>
              <w:right w:val="single" w:sz="4" w:space="0" w:color="auto"/>
            </w:tcBorders>
            <w:hideMark/>
          </w:tcPr>
          <w:p w14:paraId="3F817C86" w14:textId="77777777" w:rsidR="00382F25" w:rsidRPr="00C55785" w:rsidRDefault="00382F25" w:rsidP="00C55785">
            <w:pPr>
              <w:ind w:left="34"/>
              <w:contextualSpacing/>
              <w:jc w:val="center"/>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 и дата принятия Документа</w:t>
            </w:r>
          </w:p>
        </w:tc>
        <w:tc>
          <w:tcPr>
            <w:tcW w:w="6095" w:type="dxa"/>
            <w:tcBorders>
              <w:top w:val="single" w:sz="4" w:space="0" w:color="auto"/>
              <w:left w:val="single" w:sz="4" w:space="0" w:color="auto"/>
              <w:bottom w:val="single" w:sz="4" w:space="0" w:color="auto"/>
              <w:right w:val="single" w:sz="4" w:space="0" w:color="auto"/>
            </w:tcBorders>
          </w:tcPr>
          <w:p w14:paraId="6592F546" w14:textId="77777777" w:rsidR="00382F25" w:rsidRPr="00C55785" w:rsidRDefault="00382F25" w:rsidP="00C55785">
            <w:pPr>
              <w:ind w:left="284"/>
              <w:contextualSpacing/>
              <w:jc w:val="center"/>
              <w:rPr>
                <w:rFonts w:ascii="Times New Roman" w:hAnsi="Times New Roman" w:cs="Times New Roman"/>
                <w:b/>
                <w:color w:val="595959" w:themeColor="text1" w:themeTint="A6"/>
                <w:sz w:val="20"/>
                <w:szCs w:val="20"/>
              </w:rPr>
            </w:pPr>
          </w:p>
          <w:p w14:paraId="51D85B0A" w14:textId="77777777" w:rsidR="00382F25" w:rsidRPr="00C55785" w:rsidRDefault="00382F25" w:rsidP="00C55785">
            <w:pPr>
              <w:ind w:left="284"/>
              <w:contextualSpacing/>
              <w:jc w:val="center"/>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hideMark/>
          </w:tcPr>
          <w:p w14:paraId="74297BF3" w14:textId="77777777" w:rsidR="00382F25" w:rsidRPr="00C55785" w:rsidRDefault="00382F25" w:rsidP="00C55785">
            <w:pPr>
              <w:ind w:left="33"/>
              <w:contextualSpacing/>
              <w:jc w:val="center"/>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Номера страниц</w:t>
            </w:r>
          </w:p>
        </w:tc>
      </w:tr>
      <w:tr w:rsidR="00382F25" w:rsidRPr="00C55785" w14:paraId="15DD0280" w14:textId="77777777" w:rsidTr="00CC7866">
        <w:tc>
          <w:tcPr>
            <w:tcW w:w="9938" w:type="dxa"/>
            <w:gridSpan w:val="4"/>
            <w:tcBorders>
              <w:top w:val="single" w:sz="4" w:space="0" w:color="auto"/>
              <w:left w:val="single" w:sz="4" w:space="0" w:color="auto"/>
              <w:bottom w:val="single" w:sz="4" w:space="0" w:color="auto"/>
              <w:right w:val="single" w:sz="4" w:space="0" w:color="auto"/>
            </w:tcBorders>
            <w:vAlign w:val="center"/>
            <w:hideMark/>
          </w:tcPr>
          <w:p w14:paraId="6B437499" w14:textId="03D2A70E" w:rsidR="00382F25" w:rsidRPr="00C55785" w:rsidRDefault="00C55785" w:rsidP="00C55785">
            <w:pPr>
              <w:ind w:left="33"/>
              <w:contextualSpacing/>
              <w:jc w:val="center"/>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Администрация</w:t>
            </w:r>
            <w:r w:rsidR="00382F25" w:rsidRPr="00C55785">
              <w:rPr>
                <w:rFonts w:ascii="Times New Roman" w:hAnsi="Times New Roman" w:cs="Times New Roman"/>
                <w:b/>
                <w:color w:val="595959" w:themeColor="text1" w:themeTint="A6"/>
                <w:sz w:val="20"/>
                <w:szCs w:val="20"/>
              </w:rPr>
              <w:t xml:space="preserve"> </w:t>
            </w:r>
            <w:proofErr w:type="spellStart"/>
            <w:r w:rsidR="00382F25" w:rsidRPr="00C55785">
              <w:rPr>
                <w:rFonts w:ascii="Times New Roman" w:hAnsi="Times New Roman" w:cs="Times New Roman"/>
                <w:b/>
                <w:color w:val="595959" w:themeColor="text1" w:themeTint="A6"/>
                <w:sz w:val="20"/>
                <w:szCs w:val="20"/>
              </w:rPr>
              <w:t>Плесского</w:t>
            </w:r>
            <w:proofErr w:type="spellEnd"/>
            <w:r w:rsidR="00382F25" w:rsidRPr="00C55785">
              <w:rPr>
                <w:rFonts w:ascii="Times New Roman" w:hAnsi="Times New Roman" w:cs="Times New Roman"/>
                <w:b/>
                <w:color w:val="595959" w:themeColor="text1" w:themeTint="A6"/>
                <w:sz w:val="20"/>
                <w:szCs w:val="20"/>
              </w:rPr>
              <w:t xml:space="preserve"> городского поселения</w:t>
            </w:r>
          </w:p>
        </w:tc>
      </w:tr>
      <w:tr w:rsidR="00B15449" w:rsidRPr="00C55785" w14:paraId="755AE48F" w14:textId="77777777" w:rsidTr="00224331">
        <w:trPr>
          <w:gridAfter w:val="1"/>
          <w:wAfter w:w="15" w:type="dxa"/>
        </w:trPr>
        <w:tc>
          <w:tcPr>
            <w:tcW w:w="2411" w:type="dxa"/>
            <w:tcBorders>
              <w:top w:val="single" w:sz="4" w:space="0" w:color="auto"/>
              <w:left w:val="single" w:sz="4" w:space="0" w:color="auto"/>
              <w:bottom w:val="single" w:sz="4" w:space="0" w:color="auto"/>
            </w:tcBorders>
            <w:vAlign w:val="center"/>
          </w:tcPr>
          <w:p w14:paraId="760ADEA1" w14:textId="027D13F6" w:rsidR="00B15449" w:rsidRPr="00C55785" w:rsidRDefault="00B15449" w:rsidP="00C55785">
            <w:pPr>
              <w:contextualSpacing/>
              <w:jc w:val="center"/>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 xml:space="preserve">№ </w:t>
            </w:r>
            <w:r w:rsidR="00C55785" w:rsidRPr="00C55785">
              <w:rPr>
                <w:rFonts w:ascii="Times New Roman" w:hAnsi="Times New Roman" w:cs="Times New Roman"/>
                <w:b/>
                <w:color w:val="595959" w:themeColor="text1" w:themeTint="A6"/>
                <w:sz w:val="20"/>
                <w:szCs w:val="20"/>
              </w:rPr>
              <w:t xml:space="preserve">80 </w:t>
            </w:r>
            <w:r w:rsidRPr="00C55785">
              <w:rPr>
                <w:rFonts w:ascii="Times New Roman" w:hAnsi="Times New Roman" w:cs="Times New Roman"/>
                <w:b/>
                <w:color w:val="595959" w:themeColor="text1" w:themeTint="A6"/>
                <w:sz w:val="20"/>
                <w:szCs w:val="20"/>
              </w:rPr>
              <w:t xml:space="preserve">от </w:t>
            </w:r>
            <w:r w:rsidR="00B31C3D" w:rsidRPr="00C55785">
              <w:rPr>
                <w:rFonts w:ascii="Times New Roman" w:hAnsi="Times New Roman" w:cs="Times New Roman"/>
                <w:b/>
                <w:color w:val="595959" w:themeColor="text1" w:themeTint="A6"/>
                <w:sz w:val="20"/>
                <w:szCs w:val="20"/>
              </w:rPr>
              <w:t>2</w:t>
            </w:r>
            <w:r w:rsidR="00C55785" w:rsidRPr="00C55785">
              <w:rPr>
                <w:rFonts w:ascii="Times New Roman" w:hAnsi="Times New Roman" w:cs="Times New Roman"/>
                <w:b/>
                <w:color w:val="595959" w:themeColor="text1" w:themeTint="A6"/>
                <w:sz w:val="20"/>
                <w:szCs w:val="20"/>
              </w:rPr>
              <w:t>7</w:t>
            </w:r>
            <w:r w:rsidR="002F6A2F" w:rsidRPr="00C55785">
              <w:rPr>
                <w:rFonts w:ascii="Times New Roman" w:hAnsi="Times New Roman" w:cs="Times New Roman"/>
                <w:b/>
                <w:color w:val="595959" w:themeColor="text1" w:themeTint="A6"/>
                <w:sz w:val="20"/>
                <w:szCs w:val="20"/>
              </w:rPr>
              <w:t>.05</w:t>
            </w:r>
            <w:r w:rsidRPr="00C55785">
              <w:rPr>
                <w:rFonts w:ascii="Times New Roman" w:hAnsi="Times New Roman" w:cs="Times New Roman"/>
                <w:b/>
                <w:color w:val="595959" w:themeColor="text1" w:themeTint="A6"/>
                <w:sz w:val="20"/>
                <w:szCs w:val="20"/>
              </w:rPr>
              <w:t>.2026 г.</w:t>
            </w:r>
          </w:p>
        </w:tc>
        <w:tc>
          <w:tcPr>
            <w:tcW w:w="6095" w:type="dxa"/>
            <w:tcBorders>
              <w:top w:val="single" w:sz="4" w:space="0" w:color="auto"/>
              <w:left w:val="single" w:sz="4" w:space="0" w:color="auto"/>
              <w:bottom w:val="single" w:sz="4" w:space="0" w:color="auto"/>
            </w:tcBorders>
            <w:vAlign w:val="center"/>
          </w:tcPr>
          <w:p w14:paraId="1A0BAE0B" w14:textId="7431E806" w:rsidR="00B15449" w:rsidRPr="00C55785" w:rsidRDefault="00C55785" w:rsidP="00C55785">
            <w:pPr>
              <w:contextualSpacing/>
              <w:jc w:val="both"/>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Постановление</w:t>
            </w:r>
            <w:r w:rsidR="00B15449" w:rsidRPr="00C55785">
              <w:rPr>
                <w:rFonts w:ascii="Times New Roman" w:hAnsi="Times New Roman" w:cs="Times New Roman"/>
                <w:b/>
                <w:color w:val="595959" w:themeColor="text1" w:themeTint="A6"/>
                <w:sz w:val="20"/>
                <w:szCs w:val="20"/>
              </w:rPr>
              <w:t xml:space="preserve"> «</w:t>
            </w:r>
            <w:r w:rsidRPr="00C55785">
              <w:rPr>
                <w:rFonts w:ascii="Times New Roman" w:hAnsi="Times New Roman" w:cs="Times New Roman"/>
                <w:b/>
                <w:color w:val="595959" w:themeColor="text1" w:themeTint="A6"/>
                <w:sz w:val="20"/>
                <w:szCs w:val="20"/>
              </w:rPr>
              <w:t xml:space="preserve">Об утверждении Программы проведения оценки обеспечения готовности к отопительному периоду 2026– 2027 годов теплоснабжающих организаций и потребителей тепловой энергии </w:t>
            </w:r>
            <w:proofErr w:type="spellStart"/>
            <w:r w:rsidRPr="00C55785">
              <w:rPr>
                <w:rFonts w:ascii="Times New Roman" w:hAnsi="Times New Roman" w:cs="Times New Roman"/>
                <w:b/>
                <w:color w:val="595959" w:themeColor="text1" w:themeTint="A6"/>
                <w:sz w:val="20"/>
                <w:szCs w:val="20"/>
              </w:rPr>
              <w:t>Плесского</w:t>
            </w:r>
            <w:proofErr w:type="spellEnd"/>
            <w:r w:rsidRPr="00C55785">
              <w:rPr>
                <w:rFonts w:ascii="Times New Roman" w:hAnsi="Times New Roman" w:cs="Times New Roman"/>
                <w:b/>
                <w:color w:val="595959" w:themeColor="text1" w:themeTint="A6"/>
                <w:sz w:val="20"/>
                <w:szCs w:val="20"/>
              </w:rPr>
              <w:t xml:space="preserve"> городского поселения Приволжского муниципального района Ивановской области</w:t>
            </w:r>
            <w:r w:rsidR="00B15449" w:rsidRPr="00C55785">
              <w:rPr>
                <w:rFonts w:ascii="Times New Roman" w:hAnsi="Times New Roman" w:cs="Times New Roman"/>
                <w:b/>
                <w:color w:val="595959" w:themeColor="text1" w:themeTint="A6"/>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4D2090AC" w14:textId="6DC7ECBF" w:rsidR="00B15449" w:rsidRPr="00C55785" w:rsidRDefault="00B15449" w:rsidP="00C55785">
            <w:pPr>
              <w:ind w:left="33"/>
              <w:contextualSpacing/>
              <w:jc w:val="center"/>
              <w:rPr>
                <w:rFonts w:ascii="Times New Roman" w:hAnsi="Times New Roman" w:cs="Times New Roman"/>
                <w:b/>
                <w:color w:val="595959" w:themeColor="text1" w:themeTint="A6"/>
                <w:sz w:val="20"/>
                <w:szCs w:val="20"/>
              </w:rPr>
            </w:pPr>
            <w:r w:rsidRPr="00C55785">
              <w:rPr>
                <w:rFonts w:ascii="Times New Roman" w:hAnsi="Times New Roman" w:cs="Times New Roman"/>
                <w:b/>
                <w:color w:val="595959" w:themeColor="text1" w:themeTint="A6"/>
                <w:sz w:val="20"/>
                <w:szCs w:val="20"/>
              </w:rPr>
              <w:t>3</w:t>
            </w:r>
          </w:p>
        </w:tc>
      </w:tr>
    </w:tbl>
    <w:p w14:paraId="3FBC4B1C" w14:textId="1D20283A" w:rsidR="00612058" w:rsidRPr="00C55785" w:rsidRDefault="00612058" w:rsidP="00C55785">
      <w:pPr>
        <w:spacing w:line="240" w:lineRule="auto"/>
        <w:contextualSpacing/>
        <w:rPr>
          <w:rFonts w:ascii="Times New Roman" w:hAnsi="Times New Roman" w:cs="Times New Roman"/>
          <w:sz w:val="20"/>
          <w:szCs w:val="20"/>
        </w:rPr>
      </w:pPr>
    </w:p>
    <w:p w14:paraId="75B3F995" w14:textId="147AB208" w:rsidR="00340C82" w:rsidRPr="00C55785" w:rsidRDefault="00340C82" w:rsidP="00C55785">
      <w:pPr>
        <w:spacing w:line="240" w:lineRule="auto"/>
        <w:contextualSpacing/>
        <w:rPr>
          <w:rFonts w:ascii="Times New Roman" w:hAnsi="Times New Roman" w:cs="Times New Roman"/>
          <w:sz w:val="20"/>
          <w:szCs w:val="20"/>
        </w:rPr>
      </w:pPr>
    </w:p>
    <w:p w14:paraId="420C9BC5" w14:textId="78C0BD9D" w:rsidR="00340C82" w:rsidRPr="00C55785" w:rsidRDefault="00340C82" w:rsidP="00C55785">
      <w:pPr>
        <w:spacing w:line="240" w:lineRule="auto"/>
        <w:contextualSpacing/>
        <w:rPr>
          <w:rFonts w:ascii="Times New Roman" w:hAnsi="Times New Roman" w:cs="Times New Roman"/>
          <w:sz w:val="20"/>
          <w:szCs w:val="20"/>
        </w:rPr>
      </w:pPr>
    </w:p>
    <w:p w14:paraId="15372334" w14:textId="7F4E3C68" w:rsidR="00340C82" w:rsidRPr="00C55785" w:rsidRDefault="00340C82" w:rsidP="00C55785">
      <w:pPr>
        <w:spacing w:line="240" w:lineRule="auto"/>
        <w:contextualSpacing/>
        <w:rPr>
          <w:rFonts w:ascii="Times New Roman" w:hAnsi="Times New Roman" w:cs="Times New Roman"/>
          <w:sz w:val="20"/>
          <w:szCs w:val="20"/>
        </w:rPr>
      </w:pPr>
    </w:p>
    <w:p w14:paraId="77705CA9" w14:textId="2C9FBB67" w:rsidR="00340C82" w:rsidRPr="00C55785" w:rsidRDefault="00340C82" w:rsidP="00C55785">
      <w:pPr>
        <w:spacing w:line="240" w:lineRule="auto"/>
        <w:contextualSpacing/>
        <w:rPr>
          <w:rFonts w:ascii="Times New Roman" w:hAnsi="Times New Roman" w:cs="Times New Roman"/>
          <w:sz w:val="20"/>
          <w:szCs w:val="20"/>
        </w:rPr>
      </w:pPr>
    </w:p>
    <w:p w14:paraId="06E52993" w14:textId="2078A700" w:rsidR="00340C82" w:rsidRPr="00C55785" w:rsidRDefault="00340C82" w:rsidP="00C55785">
      <w:pPr>
        <w:spacing w:line="240" w:lineRule="auto"/>
        <w:contextualSpacing/>
        <w:rPr>
          <w:rFonts w:ascii="Times New Roman" w:hAnsi="Times New Roman" w:cs="Times New Roman"/>
          <w:sz w:val="20"/>
          <w:szCs w:val="20"/>
        </w:rPr>
      </w:pPr>
    </w:p>
    <w:p w14:paraId="4FAB6020" w14:textId="7C937D25" w:rsidR="00340C82" w:rsidRPr="00C55785" w:rsidRDefault="00340C82" w:rsidP="00C55785">
      <w:pPr>
        <w:spacing w:line="240" w:lineRule="auto"/>
        <w:contextualSpacing/>
        <w:rPr>
          <w:rFonts w:ascii="Times New Roman" w:hAnsi="Times New Roman" w:cs="Times New Roman"/>
          <w:sz w:val="20"/>
          <w:szCs w:val="20"/>
        </w:rPr>
      </w:pPr>
    </w:p>
    <w:p w14:paraId="4134E642" w14:textId="25724885" w:rsidR="00340C82" w:rsidRPr="00C55785" w:rsidRDefault="00340C82" w:rsidP="00C55785">
      <w:pPr>
        <w:spacing w:line="240" w:lineRule="auto"/>
        <w:contextualSpacing/>
        <w:rPr>
          <w:rFonts w:ascii="Times New Roman" w:hAnsi="Times New Roman" w:cs="Times New Roman"/>
          <w:sz w:val="20"/>
          <w:szCs w:val="20"/>
        </w:rPr>
      </w:pPr>
    </w:p>
    <w:p w14:paraId="2C54E84A" w14:textId="50602DC8" w:rsidR="00340C82" w:rsidRPr="00C55785" w:rsidRDefault="00340C82" w:rsidP="00C55785">
      <w:pPr>
        <w:spacing w:line="240" w:lineRule="auto"/>
        <w:contextualSpacing/>
        <w:rPr>
          <w:rFonts w:ascii="Times New Roman" w:hAnsi="Times New Roman" w:cs="Times New Roman"/>
          <w:sz w:val="20"/>
          <w:szCs w:val="20"/>
        </w:rPr>
      </w:pPr>
    </w:p>
    <w:p w14:paraId="14C935C3" w14:textId="06204718" w:rsidR="00340C82" w:rsidRPr="00C55785" w:rsidRDefault="00340C82" w:rsidP="00C55785">
      <w:pPr>
        <w:spacing w:line="240" w:lineRule="auto"/>
        <w:contextualSpacing/>
        <w:rPr>
          <w:rFonts w:ascii="Times New Roman" w:hAnsi="Times New Roman" w:cs="Times New Roman"/>
          <w:sz w:val="20"/>
          <w:szCs w:val="20"/>
        </w:rPr>
      </w:pPr>
    </w:p>
    <w:p w14:paraId="1F54219D" w14:textId="799A38DB" w:rsidR="00340C82" w:rsidRPr="00C55785" w:rsidRDefault="00340C82" w:rsidP="00C55785">
      <w:pPr>
        <w:spacing w:line="240" w:lineRule="auto"/>
        <w:contextualSpacing/>
        <w:rPr>
          <w:rFonts w:ascii="Times New Roman" w:hAnsi="Times New Roman" w:cs="Times New Roman"/>
          <w:sz w:val="20"/>
          <w:szCs w:val="20"/>
        </w:rPr>
      </w:pPr>
    </w:p>
    <w:p w14:paraId="2C842BEF" w14:textId="65964BC2" w:rsidR="00340C82" w:rsidRPr="00C55785" w:rsidRDefault="00340C82" w:rsidP="00C55785">
      <w:pPr>
        <w:spacing w:line="240" w:lineRule="auto"/>
        <w:contextualSpacing/>
        <w:rPr>
          <w:rFonts w:ascii="Times New Roman" w:hAnsi="Times New Roman" w:cs="Times New Roman"/>
          <w:sz w:val="20"/>
          <w:szCs w:val="20"/>
        </w:rPr>
      </w:pPr>
    </w:p>
    <w:p w14:paraId="51E54CCF" w14:textId="64C07A49" w:rsidR="00340C82" w:rsidRPr="00C55785" w:rsidRDefault="00340C82" w:rsidP="00C55785">
      <w:pPr>
        <w:spacing w:line="240" w:lineRule="auto"/>
        <w:contextualSpacing/>
        <w:rPr>
          <w:rFonts w:ascii="Times New Roman" w:hAnsi="Times New Roman" w:cs="Times New Roman"/>
          <w:sz w:val="20"/>
          <w:szCs w:val="20"/>
        </w:rPr>
      </w:pPr>
    </w:p>
    <w:p w14:paraId="47204199" w14:textId="3B8166D2" w:rsidR="00340C82" w:rsidRPr="00C55785" w:rsidRDefault="00340C82" w:rsidP="00C55785">
      <w:pPr>
        <w:spacing w:line="240" w:lineRule="auto"/>
        <w:contextualSpacing/>
        <w:rPr>
          <w:rFonts w:ascii="Times New Roman" w:hAnsi="Times New Roman" w:cs="Times New Roman"/>
          <w:sz w:val="20"/>
          <w:szCs w:val="20"/>
        </w:rPr>
      </w:pPr>
    </w:p>
    <w:p w14:paraId="6E5250C4" w14:textId="66F15E2B" w:rsidR="00340C82" w:rsidRPr="00C55785" w:rsidRDefault="00340C82" w:rsidP="00C55785">
      <w:pPr>
        <w:spacing w:line="240" w:lineRule="auto"/>
        <w:contextualSpacing/>
        <w:rPr>
          <w:rFonts w:ascii="Times New Roman" w:hAnsi="Times New Roman" w:cs="Times New Roman"/>
          <w:sz w:val="20"/>
          <w:szCs w:val="20"/>
        </w:rPr>
      </w:pPr>
    </w:p>
    <w:p w14:paraId="54B69846" w14:textId="7BFC8A8B" w:rsidR="00340C82" w:rsidRPr="00C55785" w:rsidRDefault="00340C82" w:rsidP="00C55785">
      <w:pPr>
        <w:spacing w:line="240" w:lineRule="auto"/>
        <w:contextualSpacing/>
        <w:rPr>
          <w:rFonts w:ascii="Times New Roman" w:hAnsi="Times New Roman" w:cs="Times New Roman"/>
          <w:sz w:val="20"/>
          <w:szCs w:val="20"/>
        </w:rPr>
      </w:pPr>
    </w:p>
    <w:p w14:paraId="225C03E3" w14:textId="3F0DEC03" w:rsidR="00340C82" w:rsidRPr="00C55785" w:rsidRDefault="00340C82" w:rsidP="00C55785">
      <w:pPr>
        <w:spacing w:line="240" w:lineRule="auto"/>
        <w:contextualSpacing/>
        <w:rPr>
          <w:rFonts w:ascii="Times New Roman" w:hAnsi="Times New Roman" w:cs="Times New Roman"/>
          <w:sz w:val="20"/>
          <w:szCs w:val="20"/>
        </w:rPr>
      </w:pPr>
    </w:p>
    <w:p w14:paraId="1424130C" w14:textId="46FB72AC" w:rsidR="00340C82" w:rsidRPr="00C55785" w:rsidRDefault="00340C82" w:rsidP="00C55785">
      <w:pPr>
        <w:spacing w:line="240" w:lineRule="auto"/>
        <w:contextualSpacing/>
        <w:rPr>
          <w:rFonts w:ascii="Times New Roman" w:hAnsi="Times New Roman" w:cs="Times New Roman"/>
          <w:sz w:val="20"/>
          <w:szCs w:val="20"/>
        </w:rPr>
      </w:pPr>
    </w:p>
    <w:p w14:paraId="376B1CFB" w14:textId="2343A3A0" w:rsidR="00340C82" w:rsidRPr="00C55785" w:rsidRDefault="00340C82" w:rsidP="00C55785">
      <w:pPr>
        <w:spacing w:line="240" w:lineRule="auto"/>
        <w:contextualSpacing/>
        <w:rPr>
          <w:rFonts w:ascii="Times New Roman" w:hAnsi="Times New Roman" w:cs="Times New Roman"/>
          <w:sz w:val="20"/>
          <w:szCs w:val="20"/>
        </w:rPr>
      </w:pPr>
    </w:p>
    <w:p w14:paraId="74E8EDD0" w14:textId="26F849B6" w:rsidR="00340C82" w:rsidRPr="00C55785" w:rsidRDefault="00340C82" w:rsidP="00C55785">
      <w:pPr>
        <w:spacing w:line="240" w:lineRule="auto"/>
        <w:contextualSpacing/>
        <w:rPr>
          <w:rFonts w:ascii="Times New Roman" w:hAnsi="Times New Roman" w:cs="Times New Roman"/>
          <w:sz w:val="20"/>
          <w:szCs w:val="20"/>
        </w:rPr>
      </w:pPr>
    </w:p>
    <w:p w14:paraId="1E309C6B" w14:textId="49ED6B6B" w:rsidR="00340C82" w:rsidRPr="00C55785" w:rsidRDefault="00340C82" w:rsidP="00C55785">
      <w:pPr>
        <w:spacing w:line="240" w:lineRule="auto"/>
        <w:contextualSpacing/>
        <w:rPr>
          <w:rFonts w:ascii="Times New Roman" w:hAnsi="Times New Roman" w:cs="Times New Roman"/>
          <w:sz w:val="20"/>
          <w:szCs w:val="20"/>
        </w:rPr>
      </w:pPr>
    </w:p>
    <w:p w14:paraId="343ECAB4" w14:textId="67F32545" w:rsidR="00340C82" w:rsidRPr="00C55785" w:rsidRDefault="00340C82" w:rsidP="00C55785">
      <w:pPr>
        <w:spacing w:line="240" w:lineRule="auto"/>
        <w:contextualSpacing/>
        <w:rPr>
          <w:rFonts w:ascii="Times New Roman" w:hAnsi="Times New Roman" w:cs="Times New Roman"/>
          <w:sz w:val="20"/>
          <w:szCs w:val="20"/>
        </w:rPr>
      </w:pPr>
    </w:p>
    <w:p w14:paraId="75E9A5A6" w14:textId="1F84CC7D" w:rsidR="00340C82" w:rsidRPr="00C55785" w:rsidRDefault="00340C82" w:rsidP="00C55785">
      <w:pPr>
        <w:spacing w:line="240" w:lineRule="auto"/>
        <w:contextualSpacing/>
        <w:rPr>
          <w:rFonts w:ascii="Times New Roman" w:hAnsi="Times New Roman" w:cs="Times New Roman"/>
          <w:sz w:val="20"/>
          <w:szCs w:val="20"/>
        </w:rPr>
      </w:pPr>
    </w:p>
    <w:p w14:paraId="44A5A290" w14:textId="215A4F46" w:rsidR="00340C82" w:rsidRPr="00C55785" w:rsidRDefault="00340C82" w:rsidP="00C55785">
      <w:pPr>
        <w:spacing w:line="240" w:lineRule="auto"/>
        <w:contextualSpacing/>
        <w:rPr>
          <w:rFonts w:ascii="Times New Roman" w:hAnsi="Times New Roman" w:cs="Times New Roman"/>
          <w:sz w:val="20"/>
          <w:szCs w:val="20"/>
        </w:rPr>
      </w:pPr>
    </w:p>
    <w:p w14:paraId="209FE58E" w14:textId="31364A1C" w:rsidR="00340C82" w:rsidRPr="00C55785" w:rsidRDefault="00340C82" w:rsidP="00C55785">
      <w:pPr>
        <w:spacing w:line="240" w:lineRule="auto"/>
        <w:contextualSpacing/>
        <w:rPr>
          <w:rFonts w:ascii="Times New Roman" w:hAnsi="Times New Roman" w:cs="Times New Roman"/>
          <w:sz w:val="20"/>
          <w:szCs w:val="20"/>
        </w:rPr>
      </w:pPr>
    </w:p>
    <w:p w14:paraId="0AC5DFA1" w14:textId="6420D397" w:rsidR="00340C82" w:rsidRPr="00C55785" w:rsidRDefault="00340C82" w:rsidP="00C55785">
      <w:pPr>
        <w:spacing w:line="240" w:lineRule="auto"/>
        <w:contextualSpacing/>
        <w:rPr>
          <w:rFonts w:ascii="Times New Roman" w:hAnsi="Times New Roman" w:cs="Times New Roman"/>
          <w:sz w:val="20"/>
          <w:szCs w:val="20"/>
        </w:rPr>
      </w:pPr>
    </w:p>
    <w:p w14:paraId="5A623938" w14:textId="053A12BB" w:rsidR="00340C82" w:rsidRPr="00C55785" w:rsidRDefault="00340C82" w:rsidP="00C55785">
      <w:pPr>
        <w:spacing w:line="240" w:lineRule="auto"/>
        <w:contextualSpacing/>
        <w:rPr>
          <w:rFonts w:ascii="Times New Roman" w:hAnsi="Times New Roman" w:cs="Times New Roman"/>
          <w:sz w:val="20"/>
          <w:szCs w:val="20"/>
        </w:rPr>
      </w:pPr>
    </w:p>
    <w:p w14:paraId="1FED4D4D" w14:textId="6DBB53BE" w:rsidR="00340C82" w:rsidRPr="00C55785" w:rsidRDefault="00340C82" w:rsidP="00C55785">
      <w:pPr>
        <w:spacing w:line="240" w:lineRule="auto"/>
        <w:contextualSpacing/>
        <w:rPr>
          <w:rFonts w:ascii="Times New Roman" w:hAnsi="Times New Roman" w:cs="Times New Roman"/>
          <w:sz w:val="20"/>
          <w:szCs w:val="20"/>
        </w:rPr>
      </w:pPr>
    </w:p>
    <w:p w14:paraId="468898E2" w14:textId="015DEF7F" w:rsidR="00340C82" w:rsidRPr="00C55785" w:rsidRDefault="00340C82" w:rsidP="00C55785">
      <w:pPr>
        <w:spacing w:line="240" w:lineRule="auto"/>
        <w:contextualSpacing/>
        <w:rPr>
          <w:rFonts w:ascii="Times New Roman" w:hAnsi="Times New Roman" w:cs="Times New Roman"/>
          <w:sz w:val="20"/>
          <w:szCs w:val="20"/>
        </w:rPr>
      </w:pPr>
    </w:p>
    <w:p w14:paraId="0BB98301" w14:textId="66E362C0" w:rsidR="00340C82" w:rsidRPr="00C55785" w:rsidRDefault="00340C82" w:rsidP="00C55785">
      <w:pPr>
        <w:spacing w:line="240" w:lineRule="auto"/>
        <w:contextualSpacing/>
        <w:rPr>
          <w:rFonts w:ascii="Times New Roman" w:hAnsi="Times New Roman" w:cs="Times New Roman"/>
          <w:sz w:val="20"/>
          <w:szCs w:val="20"/>
        </w:rPr>
      </w:pPr>
    </w:p>
    <w:p w14:paraId="3C505D98" w14:textId="72235959" w:rsidR="00340C82" w:rsidRPr="00C55785" w:rsidRDefault="00340C82" w:rsidP="00C55785">
      <w:pPr>
        <w:spacing w:line="240" w:lineRule="auto"/>
        <w:contextualSpacing/>
        <w:rPr>
          <w:rFonts w:ascii="Times New Roman" w:hAnsi="Times New Roman" w:cs="Times New Roman"/>
          <w:sz w:val="20"/>
          <w:szCs w:val="20"/>
        </w:rPr>
      </w:pPr>
    </w:p>
    <w:p w14:paraId="51278FF6" w14:textId="75CAA81B" w:rsidR="00340C82" w:rsidRPr="00C55785" w:rsidRDefault="00340C82" w:rsidP="00C55785">
      <w:pPr>
        <w:spacing w:line="240" w:lineRule="auto"/>
        <w:contextualSpacing/>
        <w:rPr>
          <w:rFonts w:ascii="Times New Roman" w:hAnsi="Times New Roman" w:cs="Times New Roman"/>
          <w:sz w:val="20"/>
          <w:szCs w:val="20"/>
        </w:rPr>
      </w:pPr>
    </w:p>
    <w:p w14:paraId="7AA0088B" w14:textId="6874BCB2" w:rsidR="00340C82" w:rsidRPr="00C55785" w:rsidRDefault="00340C82" w:rsidP="00C55785">
      <w:pPr>
        <w:spacing w:line="240" w:lineRule="auto"/>
        <w:contextualSpacing/>
        <w:rPr>
          <w:rFonts w:ascii="Times New Roman" w:hAnsi="Times New Roman" w:cs="Times New Roman"/>
          <w:sz w:val="20"/>
          <w:szCs w:val="20"/>
        </w:rPr>
      </w:pPr>
    </w:p>
    <w:p w14:paraId="6177F0C6" w14:textId="515CBC49" w:rsidR="00340C82" w:rsidRPr="00C55785" w:rsidRDefault="00340C82" w:rsidP="00C55785">
      <w:pPr>
        <w:spacing w:line="240" w:lineRule="auto"/>
        <w:contextualSpacing/>
        <w:rPr>
          <w:rFonts w:ascii="Times New Roman" w:hAnsi="Times New Roman" w:cs="Times New Roman"/>
          <w:sz w:val="20"/>
          <w:szCs w:val="20"/>
        </w:rPr>
      </w:pPr>
    </w:p>
    <w:p w14:paraId="6DB02CFC" w14:textId="1ABAB20A" w:rsidR="00340C82" w:rsidRPr="00C55785" w:rsidRDefault="00340C82" w:rsidP="00C55785">
      <w:pPr>
        <w:spacing w:line="240" w:lineRule="auto"/>
        <w:contextualSpacing/>
        <w:rPr>
          <w:rFonts w:ascii="Times New Roman" w:hAnsi="Times New Roman" w:cs="Times New Roman"/>
          <w:sz w:val="20"/>
          <w:szCs w:val="20"/>
        </w:rPr>
      </w:pPr>
    </w:p>
    <w:p w14:paraId="074CF218" w14:textId="2DF028A2" w:rsidR="00340C82" w:rsidRPr="00C55785" w:rsidRDefault="00340C82" w:rsidP="00C55785">
      <w:pPr>
        <w:spacing w:line="240" w:lineRule="auto"/>
        <w:contextualSpacing/>
        <w:rPr>
          <w:rFonts w:ascii="Times New Roman" w:hAnsi="Times New Roman" w:cs="Times New Roman"/>
          <w:sz w:val="20"/>
          <w:szCs w:val="20"/>
        </w:rPr>
      </w:pPr>
    </w:p>
    <w:p w14:paraId="7153A53E" w14:textId="30F725EC" w:rsidR="00340C82" w:rsidRPr="00C55785" w:rsidRDefault="00340C82" w:rsidP="00C55785">
      <w:pPr>
        <w:spacing w:line="240" w:lineRule="auto"/>
        <w:contextualSpacing/>
        <w:rPr>
          <w:rFonts w:ascii="Times New Roman" w:hAnsi="Times New Roman" w:cs="Times New Roman"/>
          <w:sz w:val="20"/>
          <w:szCs w:val="20"/>
        </w:rPr>
      </w:pPr>
    </w:p>
    <w:p w14:paraId="1476A5E1" w14:textId="26C665BB" w:rsidR="00340C82" w:rsidRPr="00C55785" w:rsidRDefault="00340C82" w:rsidP="00C55785">
      <w:pPr>
        <w:spacing w:line="240" w:lineRule="auto"/>
        <w:contextualSpacing/>
        <w:rPr>
          <w:rFonts w:ascii="Times New Roman" w:hAnsi="Times New Roman" w:cs="Times New Roman"/>
          <w:sz w:val="20"/>
          <w:szCs w:val="20"/>
        </w:rPr>
      </w:pPr>
    </w:p>
    <w:p w14:paraId="24398B3B" w14:textId="4E9F172C" w:rsidR="00340C82" w:rsidRPr="00C55785" w:rsidRDefault="00340C82" w:rsidP="00C55785">
      <w:pPr>
        <w:spacing w:line="240" w:lineRule="auto"/>
        <w:contextualSpacing/>
        <w:rPr>
          <w:rFonts w:ascii="Times New Roman" w:hAnsi="Times New Roman" w:cs="Times New Roman"/>
          <w:sz w:val="20"/>
          <w:szCs w:val="20"/>
        </w:rPr>
      </w:pPr>
    </w:p>
    <w:p w14:paraId="4848CA6D" w14:textId="2B8A9077" w:rsidR="00340C82" w:rsidRPr="00C55785" w:rsidRDefault="00340C82" w:rsidP="00C55785">
      <w:pPr>
        <w:spacing w:line="240" w:lineRule="auto"/>
        <w:contextualSpacing/>
        <w:rPr>
          <w:rFonts w:ascii="Times New Roman" w:hAnsi="Times New Roman" w:cs="Times New Roman"/>
          <w:sz w:val="20"/>
          <w:szCs w:val="20"/>
        </w:rPr>
      </w:pPr>
    </w:p>
    <w:p w14:paraId="7DD4E90A" w14:textId="35B04BFC" w:rsidR="00340C82" w:rsidRPr="00C55785" w:rsidRDefault="00340C82" w:rsidP="00C55785">
      <w:pPr>
        <w:spacing w:line="240" w:lineRule="auto"/>
        <w:contextualSpacing/>
        <w:rPr>
          <w:rFonts w:ascii="Times New Roman" w:hAnsi="Times New Roman" w:cs="Times New Roman"/>
          <w:sz w:val="20"/>
          <w:szCs w:val="20"/>
        </w:rPr>
      </w:pPr>
    </w:p>
    <w:p w14:paraId="475FE0F5" w14:textId="4445EBBF" w:rsidR="00F302F4" w:rsidRPr="00C55785" w:rsidRDefault="00F302F4" w:rsidP="00C55785">
      <w:pPr>
        <w:spacing w:line="240" w:lineRule="auto"/>
        <w:contextualSpacing/>
        <w:rPr>
          <w:rFonts w:ascii="Times New Roman" w:hAnsi="Times New Roman" w:cs="Times New Roman"/>
          <w:sz w:val="20"/>
          <w:szCs w:val="20"/>
        </w:rPr>
      </w:pPr>
    </w:p>
    <w:p w14:paraId="4971E8EF" w14:textId="399F24DE" w:rsidR="00F302F4" w:rsidRDefault="00F302F4" w:rsidP="00C55785">
      <w:pPr>
        <w:spacing w:line="240" w:lineRule="auto"/>
        <w:contextualSpacing/>
        <w:rPr>
          <w:rFonts w:ascii="Times New Roman" w:hAnsi="Times New Roman" w:cs="Times New Roman"/>
          <w:sz w:val="20"/>
          <w:szCs w:val="20"/>
        </w:rPr>
      </w:pPr>
    </w:p>
    <w:p w14:paraId="295627B3" w14:textId="693DC9B4" w:rsidR="00C55785" w:rsidRDefault="00C55785" w:rsidP="00C55785">
      <w:pPr>
        <w:spacing w:line="240" w:lineRule="auto"/>
        <w:contextualSpacing/>
        <w:rPr>
          <w:rFonts w:ascii="Times New Roman" w:hAnsi="Times New Roman" w:cs="Times New Roman"/>
          <w:sz w:val="20"/>
          <w:szCs w:val="20"/>
        </w:rPr>
      </w:pPr>
    </w:p>
    <w:p w14:paraId="026FE9C4" w14:textId="1A67C2D9" w:rsidR="00C55785" w:rsidRDefault="00C55785" w:rsidP="00C55785">
      <w:pPr>
        <w:spacing w:line="240" w:lineRule="auto"/>
        <w:contextualSpacing/>
        <w:rPr>
          <w:rFonts w:ascii="Times New Roman" w:hAnsi="Times New Roman" w:cs="Times New Roman"/>
          <w:sz w:val="20"/>
          <w:szCs w:val="20"/>
        </w:rPr>
      </w:pPr>
    </w:p>
    <w:p w14:paraId="19AAAC9E" w14:textId="43ACF334" w:rsidR="00C55785" w:rsidRDefault="00C55785" w:rsidP="00C55785">
      <w:pPr>
        <w:spacing w:line="240" w:lineRule="auto"/>
        <w:contextualSpacing/>
        <w:rPr>
          <w:rFonts w:ascii="Times New Roman" w:hAnsi="Times New Roman" w:cs="Times New Roman"/>
          <w:sz w:val="20"/>
          <w:szCs w:val="20"/>
        </w:rPr>
      </w:pPr>
    </w:p>
    <w:p w14:paraId="5CFAE882" w14:textId="20B69C2B" w:rsidR="00C55785" w:rsidRDefault="00C55785" w:rsidP="00C55785">
      <w:pPr>
        <w:spacing w:line="240" w:lineRule="auto"/>
        <w:contextualSpacing/>
        <w:rPr>
          <w:rFonts w:ascii="Times New Roman" w:hAnsi="Times New Roman" w:cs="Times New Roman"/>
          <w:sz w:val="20"/>
          <w:szCs w:val="20"/>
        </w:rPr>
      </w:pPr>
    </w:p>
    <w:p w14:paraId="1891E867" w14:textId="308D7589" w:rsidR="00C55785" w:rsidRDefault="00C55785" w:rsidP="00C55785">
      <w:pPr>
        <w:spacing w:line="240" w:lineRule="auto"/>
        <w:contextualSpacing/>
        <w:rPr>
          <w:rFonts w:ascii="Times New Roman" w:hAnsi="Times New Roman" w:cs="Times New Roman"/>
          <w:sz w:val="20"/>
          <w:szCs w:val="20"/>
        </w:rPr>
      </w:pPr>
    </w:p>
    <w:p w14:paraId="3DE2D280" w14:textId="77777777" w:rsidR="00C55785" w:rsidRPr="00C55785" w:rsidRDefault="00C55785" w:rsidP="00C55785">
      <w:pPr>
        <w:spacing w:line="240" w:lineRule="auto"/>
        <w:contextualSpacing/>
        <w:rPr>
          <w:rFonts w:ascii="Times New Roman" w:hAnsi="Times New Roman" w:cs="Times New Roman"/>
          <w:sz w:val="20"/>
          <w:szCs w:val="20"/>
        </w:rPr>
      </w:pPr>
    </w:p>
    <w:p w14:paraId="65F18026" w14:textId="7CCE2B69" w:rsidR="00340C82" w:rsidRPr="00C55785" w:rsidRDefault="00340C82" w:rsidP="00C55785">
      <w:pPr>
        <w:spacing w:line="240" w:lineRule="auto"/>
        <w:contextualSpacing/>
        <w:rPr>
          <w:rFonts w:ascii="Times New Roman" w:hAnsi="Times New Roman" w:cs="Times New Roman"/>
          <w:sz w:val="20"/>
          <w:szCs w:val="20"/>
        </w:rPr>
      </w:pPr>
    </w:p>
    <w:p w14:paraId="0C6453C8" w14:textId="7FEEE436" w:rsidR="00340C82" w:rsidRPr="00C55785" w:rsidRDefault="00340C82" w:rsidP="00C55785">
      <w:pPr>
        <w:spacing w:line="240" w:lineRule="auto"/>
        <w:contextualSpacing/>
        <w:rPr>
          <w:rFonts w:ascii="Times New Roman" w:hAnsi="Times New Roman" w:cs="Times New Roman"/>
          <w:sz w:val="20"/>
          <w:szCs w:val="20"/>
        </w:rPr>
      </w:pPr>
    </w:p>
    <w:p w14:paraId="0AB5F38A" w14:textId="014CBBCB" w:rsidR="00340C82" w:rsidRPr="00C55785" w:rsidRDefault="00340C82" w:rsidP="00C55785">
      <w:pPr>
        <w:spacing w:line="240" w:lineRule="auto"/>
        <w:contextualSpacing/>
        <w:rPr>
          <w:rFonts w:ascii="Times New Roman" w:hAnsi="Times New Roman" w:cs="Times New Roman"/>
          <w:sz w:val="20"/>
          <w:szCs w:val="20"/>
        </w:rPr>
      </w:pPr>
    </w:p>
    <w:p w14:paraId="77CD193C" w14:textId="7F6D2618" w:rsidR="00340C82" w:rsidRPr="00C55785" w:rsidRDefault="00340C82" w:rsidP="00C55785">
      <w:pPr>
        <w:spacing w:line="240" w:lineRule="auto"/>
        <w:contextualSpacing/>
        <w:rPr>
          <w:rFonts w:ascii="Times New Roman" w:hAnsi="Times New Roman" w:cs="Times New Roman"/>
          <w:sz w:val="20"/>
          <w:szCs w:val="20"/>
        </w:rPr>
      </w:pPr>
    </w:p>
    <w:p w14:paraId="3A2F3803" w14:textId="77777777"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noProof/>
          <w:sz w:val="20"/>
          <w:szCs w:val="20"/>
        </w:rPr>
        <w:lastRenderedPageBreak/>
        <w:drawing>
          <wp:inline distT="0" distB="0" distL="0" distR="0" wp14:anchorId="70F67A08" wp14:editId="3AB4700E">
            <wp:extent cx="466725" cy="5238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pic:spPr>
                </pic:pic>
              </a:graphicData>
            </a:graphic>
          </wp:inline>
        </w:drawing>
      </w:r>
    </w:p>
    <w:p w14:paraId="3AA13CAE" w14:textId="77777777" w:rsidR="00C55785" w:rsidRPr="00C55785" w:rsidRDefault="00C55785" w:rsidP="00C55785">
      <w:pPr>
        <w:spacing w:line="240" w:lineRule="auto"/>
        <w:contextualSpacing/>
        <w:jc w:val="center"/>
        <w:rPr>
          <w:rFonts w:ascii="Times New Roman" w:hAnsi="Times New Roman" w:cs="Times New Roman"/>
          <w:bCs/>
          <w:sz w:val="20"/>
          <w:szCs w:val="20"/>
        </w:rPr>
      </w:pPr>
      <w:r w:rsidRPr="00C55785">
        <w:rPr>
          <w:rFonts w:ascii="Times New Roman" w:hAnsi="Times New Roman" w:cs="Times New Roman"/>
          <w:bCs/>
          <w:sz w:val="20"/>
          <w:szCs w:val="20"/>
        </w:rPr>
        <w:t>АДМИНИСТРАЦИЯ ПЛЕССКОГО ГОРОДСКОГО ПОСЕЛЕНИЯ</w:t>
      </w:r>
    </w:p>
    <w:p w14:paraId="11DE0095" w14:textId="41B24826"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bCs/>
          <w:sz w:val="20"/>
          <w:szCs w:val="20"/>
        </w:rPr>
        <w:t>ПРИВОЛЖСКОГО МУНЦИПАЛЬНОГО РАЙОНА ИВАНОВСКОЙ ОБЛАСТИ</w:t>
      </w:r>
    </w:p>
    <w:p w14:paraId="1A4C136B" w14:textId="77777777"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b/>
          <w:bCs/>
          <w:sz w:val="20"/>
          <w:szCs w:val="20"/>
        </w:rPr>
        <w:t>ПОСТАНОВЛЕНИЕ</w:t>
      </w:r>
    </w:p>
    <w:p w14:paraId="37C6A164" w14:textId="77777777" w:rsidR="00C55785" w:rsidRPr="00C55785" w:rsidRDefault="00C55785" w:rsidP="00C55785">
      <w:pPr>
        <w:spacing w:line="240" w:lineRule="auto"/>
        <w:contextualSpacing/>
        <w:rPr>
          <w:rFonts w:ascii="Times New Roman" w:hAnsi="Times New Roman" w:cs="Times New Roman"/>
          <w:bCs/>
          <w:sz w:val="20"/>
          <w:szCs w:val="20"/>
        </w:rPr>
      </w:pPr>
      <w:r w:rsidRPr="00C55785">
        <w:rPr>
          <w:rFonts w:ascii="Times New Roman" w:hAnsi="Times New Roman" w:cs="Times New Roman"/>
          <w:bCs/>
          <w:sz w:val="20"/>
          <w:szCs w:val="20"/>
        </w:rPr>
        <w:t>«27» мая 2026 г.                                                                                                 № 80</w:t>
      </w:r>
    </w:p>
    <w:p w14:paraId="214492A5" w14:textId="77777777" w:rsidR="00C55785" w:rsidRPr="00C55785" w:rsidRDefault="00C55785" w:rsidP="00C55785">
      <w:pPr>
        <w:spacing w:line="240" w:lineRule="auto"/>
        <w:contextualSpacing/>
        <w:jc w:val="center"/>
        <w:rPr>
          <w:rFonts w:ascii="Times New Roman" w:hAnsi="Times New Roman" w:cs="Times New Roman"/>
          <w:bCs/>
          <w:sz w:val="20"/>
          <w:szCs w:val="20"/>
        </w:rPr>
      </w:pPr>
      <w:r w:rsidRPr="00C55785">
        <w:rPr>
          <w:rFonts w:ascii="Times New Roman" w:hAnsi="Times New Roman" w:cs="Times New Roman"/>
          <w:bCs/>
          <w:sz w:val="20"/>
          <w:szCs w:val="20"/>
        </w:rPr>
        <w:t>г. Плес</w:t>
      </w:r>
    </w:p>
    <w:p w14:paraId="3569B42E" w14:textId="6F86B6DD" w:rsidR="00C55785" w:rsidRPr="00C55785" w:rsidRDefault="00C55785" w:rsidP="00C55785">
      <w:pPr>
        <w:spacing w:line="240" w:lineRule="auto"/>
        <w:contextualSpacing/>
        <w:jc w:val="center"/>
        <w:rPr>
          <w:rFonts w:ascii="Times New Roman" w:hAnsi="Times New Roman" w:cs="Times New Roman"/>
          <w:b/>
          <w:sz w:val="20"/>
          <w:szCs w:val="20"/>
        </w:rPr>
      </w:pPr>
      <w:r w:rsidRPr="00C55785">
        <w:rPr>
          <w:rFonts w:ascii="Times New Roman" w:hAnsi="Times New Roman" w:cs="Times New Roman"/>
          <w:b/>
          <w:sz w:val="20"/>
          <w:szCs w:val="20"/>
        </w:rPr>
        <w:t xml:space="preserve">Об утверждении Программы проведения оценки обеспечения готовности к отопительному периоду 2026– 2027 годов теплоснабжающих организаций и потребителей тепловой энергии </w:t>
      </w:r>
      <w:proofErr w:type="spellStart"/>
      <w:r w:rsidRPr="00C55785">
        <w:rPr>
          <w:rFonts w:ascii="Times New Roman" w:hAnsi="Times New Roman" w:cs="Times New Roman"/>
          <w:b/>
          <w:sz w:val="20"/>
          <w:szCs w:val="20"/>
        </w:rPr>
        <w:t>Плесского</w:t>
      </w:r>
      <w:proofErr w:type="spellEnd"/>
      <w:r w:rsidRPr="00C55785">
        <w:rPr>
          <w:rFonts w:ascii="Times New Roman" w:hAnsi="Times New Roman" w:cs="Times New Roman"/>
          <w:b/>
          <w:sz w:val="20"/>
          <w:szCs w:val="20"/>
        </w:rPr>
        <w:t xml:space="preserve"> городского поселения Приволжского муниципального района Ивановской области </w:t>
      </w:r>
    </w:p>
    <w:p w14:paraId="2136FD02" w14:textId="1E222D0E" w:rsidR="00C55785" w:rsidRPr="00C55785" w:rsidRDefault="00C55785" w:rsidP="00C55785">
      <w:pPr>
        <w:spacing w:line="240" w:lineRule="auto"/>
        <w:ind w:firstLine="708"/>
        <w:contextualSpacing/>
        <w:jc w:val="both"/>
        <w:rPr>
          <w:rFonts w:ascii="Times New Roman" w:hAnsi="Times New Roman" w:cs="Times New Roman"/>
          <w:b/>
          <w:bCs/>
          <w:sz w:val="20"/>
          <w:szCs w:val="20"/>
        </w:rPr>
      </w:pPr>
      <w:r w:rsidRPr="00C55785">
        <w:rPr>
          <w:rFonts w:ascii="Times New Roman" w:hAnsi="Times New Roman" w:cs="Times New Roman"/>
          <w:sz w:val="20"/>
          <w:szCs w:val="20"/>
        </w:rPr>
        <w:t xml:space="preserve">В соответствии с Федеральным законом от 27 июля 2010 № 190 – ФЗ «О теплоснабжении», руководствуясь приказом Министерства энергетики Российской Федерации от 13 ноября 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администрация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w:t>
      </w:r>
      <w:r w:rsidRPr="00C55785">
        <w:rPr>
          <w:rFonts w:ascii="Times New Roman" w:hAnsi="Times New Roman" w:cs="Times New Roman"/>
          <w:b/>
          <w:bCs/>
          <w:sz w:val="20"/>
          <w:szCs w:val="20"/>
        </w:rPr>
        <w:t xml:space="preserve"> </w:t>
      </w:r>
    </w:p>
    <w:p w14:paraId="5594E741" w14:textId="77777777"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b/>
          <w:bCs/>
          <w:sz w:val="20"/>
          <w:szCs w:val="20"/>
        </w:rPr>
        <w:t>ПОСТАНОВЛЯЕТ:</w:t>
      </w:r>
    </w:p>
    <w:p w14:paraId="4690498B" w14:textId="34F5238B" w:rsidR="00C55785" w:rsidRPr="00C55785" w:rsidRDefault="00C55785" w:rsidP="00C55785">
      <w:pPr>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1. Утвердить Программу проведения оценки обеспечения готовности к отопительному периоду 2026 – 2027 годов теплоснабжающих организаций</w:t>
      </w:r>
      <w:r>
        <w:rPr>
          <w:rFonts w:ascii="Times New Roman" w:hAnsi="Times New Roman" w:cs="Times New Roman"/>
          <w:sz w:val="20"/>
          <w:szCs w:val="20"/>
        </w:rPr>
        <w:t xml:space="preserve"> </w:t>
      </w:r>
      <w:r w:rsidRPr="00C55785">
        <w:rPr>
          <w:rFonts w:ascii="Times New Roman" w:hAnsi="Times New Roman" w:cs="Times New Roman"/>
          <w:sz w:val="20"/>
          <w:szCs w:val="20"/>
        </w:rPr>
        <w:t xml:space="preserve">и потребителей тепловой энергии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Приволжского муниципального района Ивановской области (приложение №1).</w:t>
      </w:r>
    </w:p>
    <w:p w14:paraId="28624458" w14:textId="425D7193" w:rsidR="00C55785" w:rsidRPr="00C55785" w:rsidRDefault="00C55785" w:rsidP="00C55785">
      <w:pPr>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2. Утвердить состав комиссии по проведению оценки обеспечения готовности теплоснабжающих организаций и потребителей</w:t>
      </w:r>
      <w:r>
        <w:rPr>
          <w:rFonts w:ascii="Times New Roman" w:hAnsi="Times New Roman" w:cs="Times New Roman"/>
          <w:sz w:val="20"/>
          <w:szCs w:val="20"/>
        </w:rPr>
        <w:t xml:space="preserve"> </w:t>
      </w:r>
      <w:r w:rsidRPr="00C55785">
        <w:rPr>
          <w:rFonts w:ascii="Times New Roman" w:hAnsi="Times New Roman" w:cs="Times New Roman"/>
          <w:sz w:val="20"/>
          <w:szCs w:val="20"/>
        </w:rPr>
        <w:t xml:space="preserve">тепловой энергии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Приволжского муниципального района Ивановской области (приложение № 2).</w:t>
      </w:r>
    </w:p>
    <w:p w14:paraId="4E6F3E94" w14:textId="07A5465E" w:rsidR="00C55785" w:rsidRPr="00C55785" w:rsidRDefault="00C55785" w:rsidP="00C55785">
      <w:pPr>
        <w:spacing w:line="240" w:lineRule="auto"/>
        <w:ind w:firstLine="708"/>
        <w:contextualSpacing/>
        <w:jc w:val="both"/>
        <w:rPr>
          <w:rFonts w:ascii="Times New Roman" w:hAnsi="Times New Roman" w:cs="Times New Roman"/>
          <w:sz w:val="20"/>
          <w:szCs w:val="20"/>
        </w:rPr>
      </w:pPr>
      <w:r>
        <w:rPr>
          <w:rFonts w:ascii="Times New Roman" w:hAnsi="Times New Roman" w:cs="Times New Roman"/>
          <w:sz w:val="20"/>
          <w:szCs w:val="20"/>
        </w:rPr>
        <w:t>3</w:t>
      </w:r>
      <w:r w:rsidRPr="00C55785">
        <w:rPr>
          <w:rFonts w:ascii="Times New Roman" w:hAnsi="Times New Roman" w:cs="Times New Roman"/>
          <w:sz w:val="20"/>
          <w:szCs w:val="20"/>
        </w:rPr>
        <w:t xml:space="preserve">. Настоящее постановление подлежит опубликованию (обнародованию) в официальном издании нормативно – правовых актов Совета и администрации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«Вестник Совета                и администрации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и размещению на официальном сайте в информационно – телекоммуникационной сети «Интернет»</w:t>
      </w:r>
      <w:r>
        <w:rPr>
          <w:rFonts w:ascii="Times New Roman" w:hAnsi="Times New Roman" w:cs="Times New Roman"/>
          <w:sz w:val="20"/>
          <w:szCs w:val="20"/>
        </w:rPr>
        <w:t>.</w:t>
      </w:r>
    </w:p>
    <w:p w14:paraId="1CC08A4F" w14:textId="2C9B8901" w:rsidR="00C55785" w:rsidRPr="00C55785" w:rsidRDefault="00C55785" w:rsidP="00C55785">
      <w:pPr>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4. Контроль за исполнением настоящего постановления оставить за собой.</w:t>
      </w:r>
    </w:p>
    <w:p w14:paraId="2186CAAC" w14:textId="77777777" w:rsidR="00C55785" w:rsidRPr="00C55785" w:rsidRDefault="00C55785" w:rsidP="00C55785">
      <w:pPr>
        <w:spacing w:line="240" w:lineRule="auto"/>
        <w:ind w:firstLine="708"/>
        <w:contextualSpacing/>
        <w:jc w:val="both"/>
        <w:rPr>
          <w:rFonts w:ascii="Times New Roman" w:hAnsi="Times New Roman" w:cs="Times New Roman"/>
          <w:sz w:val="20"/>
          <w:szCs w:val="20"/>
        </w:rPr>
      </w:pPr>
    </w:p>
    <w:p w14:paraId="3E344EB5" w14:textId="77777777"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b/>
          <w:bCs/>
          <w:sz w:val="20"/>
          <w:szCs w:val="20"/>
        </w:rPr>
        <w:t xml:space="preserve">Глава </w:t>
      </w:r>
      <w:proofErr w:type="spellStart"/>
      <w:r w:rsidRPr="00C55785">
        <w:rPr>
          <w:rFonts w:ascii="Times New Roman" w:hAnsi="Times New Roman" w:cs="Times New Roman"/>
          <w:b/>
          <w:bCs/>
          <w:sz w:val="20"/>
          <w:szCs w:val="20"/>
        </w:rPr>
        <w:t>Плесского</w:t>
      </w:r>
      <w:proofErr w:type="spellEnd"/>
      <w:r w:rsidRPr="00C55785">
        <w:rPr>
          <w:rFonts w:ascii="Times New Roman" w:hAnsi="Times New Roman" w:cs="Times New Roman"/>
          <w:b/>
          <w:bCs/>
          <w:sz w:val="20"/>
          <w:szCs w:val="20"/>
        </w:rPr>
        <w:t xml:space="preserve"> городского поселения                                 С.В. Корнилова</w:t>
      </w:r>
    </w:p>
    <w:p w14:paraId="77BC4300" w14:textId="77777777" w:rsidR="00C55785" w:rsidRPr="00C55785" w:rsidRDefault="00C55785" w:rsidP="00C55785">
      <w:pPr>
        <w:spacing w:line="240" w:lineRule="auto"/>
        <w:contextualSpacing/>
        <w:rPr>
          <w:rFonts w:ascii="Times New Roman" w:hAnsi="Times New Roman" w:cs="Times New Roman"/>
          <w:sz w:val="20"/>
          <w:szCs w:val="20"/>
        </w:rPr>
      </w:pPr>
    </w:p>
    <w:p w14:paraId="2471E752" w14:textId="77777777" w:rsidR="00C55785" w:rsidRPr="00C55785" w:rsidRDefault="00C55785" w:rsidP="00C55785">
      <w:pPr>
        <w:spacing w:line="240" w:lineRule="auto"/>
        <w:ind w:left="4253"/>
        <w:contextualSpacing/>
        <w:jc w:val="both"/>
        <w:rPr>
          <w:rFonts w:ascii="Times New Roman" w:hAnsi="Times New Roman" w:cs="Times New Roman"/>
          <w:b/>
          <w:sz w:val="16"/>
          <w:szCs w:val="16"/>
        </w:rPr>
      </w:pPr>
      <w:r w:rsidRPr="00C55785">
        <w:rPr>
          <w:rFonts w:ascii="Times New Roman" w:hAnsi="Times New Roman" w:cs="Times New Roman"/>
          <w:b/>
          <w:sz w:val="16"/>
          <w:szCs w:val="16"/>
        </w:rPr>
        <w:t xml:space="preserve">Приложение № 1 </w:t>
      </w:r>
    </w:p>
    <w:p w14:paraId="40C3FB72" w14:textId="77777777" w:rsidR="00C55785" w:rsidRPr="00C55785" w:rsidRDefault="00C55785" w:rsidP="00C55785">
      <w:pPr>
        <w:spacing w:line="240" w:lineRule="auto"/>
        <w:ind w:left="4253"/>
        <w:contextualSpacing/>
        <w:jc w:val="both"/>
        <w:rPr>
          <w:rFonts w:ascii="Times New Roman" w:hAnsi="Times New Roman" w:cs="Times New Roman"/>
          <w:sz w:val="16"/>
          <w:szCs w:val="16"/>
        </w:rPr>
      </w:pPr>
      <w:r w:rsidRPr="00C55785">
        <w:rPr>
          <w:rFonts w:ascii="Times New Roman" w:hAnsi="Times New Roman" w:cs="Times New Roman"/>
          <w:sz w:val="16"/>
          <w:szCs w:val="16"/>
        </w:rPr>
        <w:t xml:space="preserve">к постановлению администрации </w:t>
      </w:r>
      <w:proofErr w:type="spellStart"/>
      <w:r w:rsidRPr="00C55785">
        <w:rPr>
          <w:rFonts w:ascii="Times New Roman" w:hAnsi="Times New Roman" w:cs="Times New Roman"/>
          <w:sz w:val="16"/>
          <w:szCs w:val="16"/>
        </w:rPr>
        <w:t>Плесского</w:t>
      </w:r>
      <w:proofErr w:type="spellEnd"/>
      <w:r w:rsidRPr="00C55785">
        <w:rPr>
          <w:rFonts w:ascii="Times New Roman" w:hAnsi="Times New Roman" w:cs="Times New Roman"/>
          <w:sz w:val="16"/>
          <w:szCs w:val="16"/>
        </w:rPr>
        <w:t xml:space="preserve"> городского поселения Приволжского муниципального района Ивановской области от 27.05.2026 г. № 80</w:t>
      </w:r>
    </w:p>
    <w:p w14:paraId="13D218D7" w14:textId="77777777"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b/>
          <w:bCs/>
          <w:sz w:val="20"/>
          <w:szCs w:val="20"/>
        </w:rPr>
        <w:t>Программа проведения оценки обеспечения готовности</w:t>
      </w:r>
    </w:p>
    <w:p w14:paraId="1BC01E94" w14:textId="1E0C2C58" w:rsidR="00C55785" w:rsidRPr="00D4498B" w:rsidRDefault="00C55785" w:rsidP="00C55785">
      <w:pPr>
        <w:spacing w:line="240" w:lineRule="auto"/>
        <w:contextualSpacing/>
        <w:jc w:val="center"/>
        <w:rPr>
          <w:rFonts w:ascii="Times New Roman" w:hAnsi="Times New Roman" w:cs="Times New Roman"/>
          <w:b/>
          <w:bCs/>
          <w:sz w:val="20"/>
          <w:szCs w:val="20"/>
        </w:rPr>
      </w:pPr>
      <w:r w:rsidRPr="00D4498B">
        <w:rPr>
          <w:rFonts w:ascii="Times New Roman" w:hAnsi="Times New Roman" w:cs="Times New Roman"/>
          <w:b/>
          <w:bCs/>
          <w:sz w:val="20"/>
          <w:szCs w:val="20"/>
        </w:rPr>
        <w:t>к отопительному периоду 2026-2027 годов теплоснабжающих организаций</w:t>
      </w:r>
      <w:r w:rsidRPr="00D4498B">
        <w:rPr>
          <w:rFonts w:ascii="Times New Roman" w:hAnsi="Times New Roman" w:cs="Times New Roman"/>
          <w:b/>
          <w:bCs/>
          <w:sz w:val="20"/>
          <w:szCs w:val="20"/>
        </w:rPr>
        <w:t xml:space="preserve"> </w:t>
      </w:r>
      <w:r w:rsidRPr="00D4498B">
        <w:rPr>
          <w:rFonts w:ascii="Times New Roman" w:hAnsi="Times New Roman" w:cs="Times New Roman"/>
          <w:b/>
          <w:bCs/>
          <w:sz w:val="20"/>
          <w:szCs w:val="20"/>
        </w:rPr>
        <w:t xml:space="preserve">и потребителей тепловой энергии </w:t>
      </w:r>
      <w:proofErr w:type="spellStart"/>
      <w:r w:rsidRPr="00D4498B">
        <w:rPr>
          <w:rFonts w:ascii="Times New Roman" w:hAnsi="Times New Roman" w:cs="Times New Roman"/>
          <w:b/>
          <w:bCs/>
          <w:sz w:val="20"/>
          <w:szCs w:val="20"/>
        </w:rPr>
        <w:t>Плесского</w:t>
      </w:r>
      <w:proofErr w:type="spellEnd"/>
      <w:r w:rsidRPr="00D4498B">
        <w:rPr>
          <w:rFonts w:ascii="Times New Roman" w:hAnsi="Times New Roman" w:cs="Times New Roman"/>
          <w:b/>
          <w:bCs/>
          <w:sz w:val="20"/>
          <w:szCs w:val="20"/>
        </w:rPr>
        <w:t xml:space="preserve"> городского поселения Приволжского муниципального района Ивановской области</w:t>
      </w:r>
    </w:p>
    <w:p w14:paraId="540037FD" w14:textId="61DADF8B"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1. Целью программы проведения оценки обеспечения готовности к отопительному периоду 2026-2027 годов теплоснабжающих организаций и потребителей тепловой энергии на территории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Приволжского муниципального района Ивановской области  (далее - Программа) является оценка обеспечения готовности  к отопительному периоду 2026-2027 годов путем проведения оценки обеспечения готовности теплоснабжающих организаций и потребителей тепловой энергии, </w:t>
      </w:r>
      <w:proofErr w:type="spellStart"/>
      <w:r w:rsidRPr="00C55785">
        <w:rPr>
          <w:rFonts w:ascii="Times New Roman" w:hAnsi="Times New Roman" w:cs="Times New Roman"/>
          <w:sz w:val="20"/>
          <w:szCs w:val="20"/>
        </w:rPr>
        <w:t>теплопотребляющие</w:t>
      </w:r>
      <w:proofErr w:type="spellEnd"/>
      <w:r w:rsidRPr="00C55785">
        <w:rPr>
          <w:rFonts w:ascii="Times New Roman" w:hAnsi="Times New Roman" w:cs="Times New Roman"/>
          <w:sz w:val="20"/>
          <w:szCs w:val="20"/>
        </w:rPr>
        <w:t xml:space="preserve">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C55785">
        <w:rPr>
          <w:rFonts w:ascii="Times New Roman" w:hAnsi="Times New Roman" w:cs="Times New Roman"/>
          <w:sz w:val="20"/>
          <w:szCs w:val="20"/>
        </w:rPr>
        <w:t>теплопотребляющих</w:t>
      </w:r>
      <w:proofErr w:type="spellEnd"/>
      <w:r w:rsidRPr="00C55785">
        <w:rPr>
          <w:rFonts w:ascii="Times New Roman" w:hAnsi="Times New Roman" w:cs="Times New Roman"/>
          <w:sz w:val="20"/>
          <w:szCs w:val="20"/>
        </w:rPr>
        <w:t xml:space="preserve"> установках, управляющих организаций, а также муниципальными образованиями в случае, если способ управления многоквартирным домом не выбран или выбранный способ управления не реализован (далее - потребители тепловой энергии).</w:t>
      </w:r>
    </w:p>
    <w:p w14:paraId="2770CB0A"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2. Программа разработана в соответствии с:</w:t>
      </w:r>
    </w:p>
    <w:p w14:paraId="2D2A0837"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Федеральным законом от 06.10.2003 № 131-ФЗ «Об общих принципах организации местного самоуправления в Российской Федерации»;</w:t>
      </w:r>
    </w:p>
    <w:p w14:paraId="4089E7B1" w14:textId="24BEB409"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Федеральным законом от 27.07.2010 № 190-ФЗ «О теплоснабжении» (далее - Закон № 190-ФЗ);</w:t>
      </w:r>
    </w:p>
    <w:p w14:paraId="058A569C" w14:textId="78F6B240"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Правилами обеспечения готовности к отопительному периоду и Порядка проведения оценки обеспечения готовности к отопительному периоду, утвержденными Приказом Министерства энергетики Российской Федерации от 13.11.2024 № 2234, зарегистрированным в Министерстве юстиции Российской Федерации 29 ноября 2024 года, регистрационный № 80417 (далее - Правила).</w:t>
      </w:r>
    </w:p>
    <w:p w14:paraId="272941F7"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3. Оценка обеспечения готовности к отопительному периоду теплоснабжающих организаций и потребителей тепловой энергии проводится в соответствии с Правилами.</w:t>
      </w:r>
    </w:p>
    <w:p w14:paraId="74D46968" w14:textId="2DBAF932"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4. Работа комиссий по оценке обеспечения готовности к отопительному периоду 2026-2027 годов теплоснабжающих организаций и потребителей тепловой энергии на территории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Приволжского муниципального района Ивановской области (далее - Комиссия) осуществляется в соответствии с графиком проведения оценки обеспечения готовности к отопительному периоду 2026-2027 годов согласно Приложению № 1 к Программе (далее - График).</w:t>
      </w:r>
    </w:p>
    <w:p w14:paraId="13DCC254" w14:textId="2B213F35"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4.1. Комиссия осуществляет оценку обеспечения готовности в соответствии с перечнем теплоснабжающих организаций и потребителей тепловой энергии, в отношении которых проводится оценка обеспечения готовности к отопительному периоду 2026-2027 годов, согласно Приложению № 2 к Программе.</w:t>
      </w:r>
    </w:p>
    <w:p w14:paraId="1717DA9F"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lastRenderedPageBreak/>
        <w:t xml:space="preserve">4.2. Оценка обеспечения готовности к отопительному периоду потребителей тепловой энергии осуществляется Комиссией, созданной администрацией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Приволжского муниципального района Ивановской области (далее - Администрация).</w:t>
      </w:r>
    </w:p>
    <w:p w14:paraId="092AD1E4"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4.3. Замена члена Комиссии допускается только по постановлению </w:t>
      </w:r>
      <w:proofErr w:type="spellStart"/>
      <w:r w:rsidRPr="00C55785">
        <w:rPr>
          <w:rFonts w:ascii="Times New Roman" w:hAnsi="Times New Roman" w:cs="Times New Roman"/>
          <w:sz w:val="20"/>
          <w:szCs w:val="20"/>
        </w:rPr>
        <w:t>Администрациии</w:t>
      </w:r>
      <w:proofErr w:type="spellEnd"/>
      <w:r w:rsidRPr="00C55785">
        <w:rPr>
          <w:rFonts w:ascii="Times New Roman" w:hAnsi="Times New Roman" w:cs="Times New Roman"/>
          <w:sz w:val="20"/>
          <w:szCs w:val="20"/>
        </w:rPr>
        <w:t>.</w:t>
      </w:r>
    </w:p>
    <w:p w14:paraId="4AC2E049"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4.3.1. К основным функциям председателя Комиссии относятся:</w:t>
      </w:r>
    </w:p>
    <w:p w14:paraId="31231CCC"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осуществление общего руководства работой Комиссии;</w:t>
      </w:r>
    </w:p>
    <w:p w14:paraId="2B149481" w14:textId="358294C5"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осуществление общего контроля за реализацией решений, принятых на Комиссии;</w:t>
      </w:r>
    </w:p>
    <w:p w14:paraId="4F91DCE6"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назначение заседания Комиссий и определение их повестки дня;</w:t>
      </w:r>
    </w:p>
    <w:p w14:paraId="29D43AB3"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объявление заседания правомочным или вынесения решения о его переносе из-за отсутствия кворума;</w:t>
      </w:r>
    </w:p>
    <w:p w14:paraId="4DDCA205"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открытие и ведение заседания Комиссии;</w:t>
      </w:r>
    </w:p>
    <w:p w14:paraId="24406E1D"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подписание актов оценки обеспечения готовности к отопительному периоду;</w:t>
      </w:r>
    </w:p>
    <w:p w14:paraId="56CD0F46"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осуществление иных действий в соответствии с законодательством Российской Федерации и настоящей Программой.</w:t>
      </w:r>
    </w:p>
    <w:p w14:paraId="13CFC7E0" w14:textId="77777777"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4.3.2. Секретарь Комиссии:</w:t>
      </w:r>
    </w:p>
    <w:p w14:paraId="25338EE1" w14:textId="6D920C1A" w:rsidR="00C55785" w:rsidRPr="00C55785" w:rsidRDefault="00C55785" w:rsidP="00C55785">
      <w:pPr>
        <w:shd w:val="clear" w:color="auto" w:fill="FFFFFF"/>
        <w:spacing w:line="240" w:lineRule="auto"/>
        <w:ind w:firstLine="708"/>
        <w:contextualSpacing/>
        <w:jc w:val="both"/>
        <w:rPr>
          <w:rFonts w:ascii="Times New Roman" w:hAnsi="Times New Roman" w:cs="Times New Roman"/>
          <w:sz w:val="20"/>
          <w:szCs w:val="20"/>
        </w:rPr>
      </w:pPr>
      <w:r w:rsidRPr="00C55785">
        <w:rPr>
          <w:rFonts w:ascii="Times New Roman" w:hAnsi="Times New Roman" w:cs="Times New Roman"/>
          <w:sz w:val="20"/>
          <w:szCs w:val="20"/>
        </w:rPr>
        <w:t>- исполняет обязанности по подготовке документов для рассмотрения на заседании Комиссии;</w:t>
      </w:r>
    </w:p>
    <w:p w14:paraId="45FD118C" w14:textId="77777777" w:rsidR="00C55785" w:rsidRPr="00C55785" w:rsidRDefault="00C55785" w:rsidP="00C55785">
      <w:pPr>
        <w:shd w:val="clear" w:color="auto" w:fill="FFFFFF"/>
        <w:spacing w:line="240" w:lineRule="auto"/>
        <w:ind w:firstLine="708"/>
        <w:contextualSpacing/>
        <w:rPr>
          <w:rFonts w:ascii="Times New Roman" w:hAnsi="Times New Roman" w:cs="Times New Roman"/>
          <w:sz w:val="20"/>
          <w:szCs w:val="20"/>
        </w:rPr>
      </w:pPr>
      <w:r w:rsidRPr="00C55785">
        <w:rPr>
          <w:rFonts w:ascii="Times New Roman" w:hAnsi="Times New Roman" w:cs="Times New Roman"/>
          <w:sz w:val="20"/>
          <w:szCs w:val="20"/>
        </w:rPr>
        <w:t>- осуществляет подготовку заседаний Комиссии;</w:t>
      </w:r>
    </w:p>
    <w:p w14:paraId="18971076"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ведет документацию Комиссии, уведомляет членов Комиссии о дате, месте и времени проведения заседания и знакомит их с материалами, подготовленными для рассмотрения на заседании Комиссии. </w:t>
      </w:r>
    </w:p>
    <w:p w14:paraId="765F4838"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4.3.3. Члены Комиссии: </w:t>
      </w:r>
    </w:p>
    <w:p w14:paraId="406285E1" w14:textId="16E726AD"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присутствуют на заседаниях Комиссии и принимают решения по вопросам, отнесенных к компетенции Комиссии настоящей Программой; </w:t>
      </w:r>
    </w:p>
    <w:p w14:paraId="1EB6D432"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осуществляют оценку готовности на предмет выполнения требований, установленных Правилами; </w:t>
      </w:r>
    </w:p>
    <w:p w14:paraId="66F73244"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заполняют оценочные листы и подписывают акты оценки обеспечения готовности к отопительному периоду; </w:t>
      </w:r>
    </w:p>
    <w:p w14:paraId="34504C12"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осуществляют иные действия в соответствии с законодательством Российской Федерации и настоящей Программой. </w:t>
      </w:r>
    </w:p>
    <w:p w14:paraId="07832190"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4.3.4. Члены Комиссии обязаны: </w:t>
      </w:r>
    </w:p>
    <w:p w14:paraId="4CAB4EAE"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знать и руководствоваться в своей деятельности законодательством Российской Федерации; </w:t>
      </w:r>
    </w:p>
    <w:p w14:paraId="62F639FB" w14:textId="3CC37D9C"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лично присутствовать на заседаниях Комиссии, отсутствие на заседании Комиссии допускается только по уважительным причинам. </w:t>
      </w:r>
    </w:p>
    <w:p w14:paraId="1B1B4B0C"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В случае отсутствия председателя Комиссии его обязанности исполняет заместитель председателя. </w:t>
      </w:r>
    </w:p>
    <w:p w14:paraId="011ABE51" w14:textId="27682496"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4.3.5. Комиссия правомочна осуществлять функции, предусмотренные Программой, если на заседании Комиссии присутствует пятьдесят и более процентов общего числа ее членов </w:t>
      </w:r>
      <w:r w:rsidRPr="00C55785">
        <w:rPr>
          <w:rFonts w:ascii="Times New Roman" w:hAnsi="Times New Roman" w:cs="Times New Roman"/>
          <w:sz w:val="20"/>
          <w:szCs w:val="20"/>
        </w:rPr>
        <w:t>в части,</w:t>
      </w:r>
      <w:r w:rsidRPr="00C55785">
        <w:rPr>
          <w:rFonts w:ascii="Times New Roman" w:hAnsi="Times New Roman" w:cs="Times New Roman"/>
          <w:sz w:val="20"/>
          <w:szCs w:val="20"/>
        </w:rPr>
        <w:t xml:space="preserve"> касающейся оцениваемых объектов. </w:t>
      </w:r>
    </w:p>
    <w:p w14:paraId="7A03CA51" w14:textId="615064BC"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Члены Комиссии должны быть своевременно уведомлены о месте, дате и времени проведения заседания Комиссии.</w:t>
      </w:r>
    </w:p>
    <w:p w14:paraId="7E757BA9"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Принятие решения членами Комиссии путем проведения заочного голосования не допускается. </w:t>
      </w:r>
    </w:p>
    <w:p w14:paraId="7C15FFE5" w14:textId="6E345DDC"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4.3.6. Должностные лица Центрального управления </w:t>
      </w:r>
      <w:proofErr w:type="spellStart"/>
      <w:r w:rsidRPr="00C55785">
        <w:rPr>
          <w:rFonts w:ascii="Times New Roman" w:hAnsi="Times New Roman" w:cs="Times New Roman"/>
          <w:sz w:val="20"/>
          <w:szCs w:val="20"/>
        </w:rPr>
        <w:t>ростехнадзора</w:t>
      </w:r>
      <w:proofErr w:type="spellEnd"/>
      <w:r w:rsidRPr="00C55785">
        <w:rPr>
          <w:rFonts w:ascii="Times New Roman" w:hAnsi="Times New Roman" w:cs="Times New Roman"/>
          <w:sz w:val="20"/>
          <w:szCs w:val="20"/>
        </w:rPr>
        <w:t>, как члены Комиссии имеют право:</w:t>
      </w:r>
    </w:p>
    <w:p w14:paraId="7306FDFB"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осуществлять проверку документов, подтверждающих выполнение требований по обеспечению готовности к отопительному периоду, установленных Правилами обеспечения готовности к отопительному периоду, содержащимся в Приложении № 1 к приказу Минэнерго России от 13 ноября 2024 года № 2234;</w:t>
      </w:r>
    </w:p>
    <w:p w14:paraId="6E4A87E2" w14:textId="228CCE76"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подписывать акты с особым мнением, в случае несогласия с решением Комиссии при </w:t>
      </w:r>
      <w:r w:rsidRPr="00C55785">
        <w:rPr>
          <w:rFonts w:ascii="Times New Roman" w:hAnsi="Times New Roman" w:cs="Times New Roman"/>
          <w:sz w:val="20"/>
          <w:szCs w:val="20"/>
        </w:rPr>
        <w:t>определении уровня</w:t>
      </w:r>
      <w:r w:rsidRPr="00C55785">
        <w:rPr>
          <w:rFonts w:ascii="Times New Roman" w:hAnsi="Times New Roman" w:cs="Times New Roman"/>
          <w:sz w:val="20"/>
          <w:szCs w:val="20"/>
        </w:rPr>
        <w:t xml:space="preserve"> готовности. Особое мнение оформляется на отдельном листе, подписывается членом Комиссии и прикладывается к акту. Информация о наличии особого мнения члена Комиссии </w:t>
      </w:r>
      <w:r w:rsidRPr="00C55785">
        <w:rPr>
          <w:rFonts w:ascii="Times New Roman" w:hAnsi="Times New Roman" w:cs="Times New Roman"/>
          <w:sz w:val="20"/>
          <w:szCs w:val="20"/>
        </w:rPr>
        <w:t>указывается в</w:t>
      </w:r>
      <w:r w:rsidRPr="00C55785">
        <w:rPr>
          <w:rFonts w:ascii="Times New Roman" w:hAnsi="Times New Roman" w:cs="Times New Roman"/>
          <w:sz w:val="20"/>
          <w:szCs w:val="20"/>
        </w:rPr>
        <w:t xml:space="preserve"> акте;</w:t>
      </w:r>
    </w:p>
    <w:p w14:paraId="3C4BD320"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направлять председателю (заместителю председателя) Комиссии предложения об организации работы Комиссии, в том числе о проведении осмотра объектов теплоснабжения;</w:t>
      </w:r>
    </w:p>
    <w:p w14:paraId="43EF4D5D" w14:textId="439D3CBA"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самостоятельно проводить осмотр объектов теплоснабжения при соответствующем решении Комиссии.</w:t>
      </w:r>
    </w:p>
    <w:p w14:paraId="4E77C15A" w14:textId="022F9479"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4.3.7. Должностные лица Центрального управления </w:t>
      </w:r>
      <w:proofErr w:type="spellStart"/>
      <w:r w:rsidRPr="00C55785">
        <w:rPr>
          <w:rFonts w:ascii="Times New Roman" w:hAnsi="Times New Roman" w:cs="Times New Roman"/>
          <w:sz w:val="20"/>
          <w:szCs w:val="20"/>
        </w:rPr>
        <w:t>ростехнадзора</w:t>
      </w:r>
      <w:proofErr w:type="spellEnd"/>
      <w:r w:rsidRPr="00C55785">
        <w:rPr>
          <w:rFonts w:ascii="Times New Roman" w:hAnsi="Times New Roman" w:cs="Times New Roman"/>
          <w:sz w:val="20"/>
          <w:szCs w:val="20"/>
        </w:rPr>
        <w:t>, как члены Комиссии, обязаны:</w:t>
      </w:r>
    </w:p>
    <w:p w14:paraId="634167FE" w14:textId="20564916"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присутствовать лично или с применением </w:t>
      </w:r>
      <w:r w:rsidRPr="00C55785">
        <w:rPr>
          <w:rFonts w:ascii="Times New Roman" w:hAnsi="Times New Roman" w:cs="Times New Roman"/>
          <w:sz w:val="20"/>
          <w:szCs w:val="20"/>
        </w:rPr>
        <w:t>видеоконференцсвязи</w:t>
      </w:r>
      <w:r w:rsidRPr="00C55785">
        <w:rPr>
          <w:rFonts w:ascii="Times New Roman" w:hAnsi="Times New Roman" w:cs="Times New Roman"/>
          <w:sz w:val="20"/>
          <w:szCs w:val="20"/>
        </w:rPr>
        <w:t xml:space="preserve"> при заседаниях Комиссии;</w:t>
      </w:r>
    </w:p>
    <w:p w14:paraId="5F3F745B"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соблюдать сроки, определенные программой оценки готовности;</w:t>
      </w:r>
    </w:p>
    <w:p w14:paraId="205FB548" w14:textId="3FE973D3"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направлять результаты рассмотрения документов, подтверждающих выполнение требований по обеспечению готовности к отопительному периоду, а также результаты осмотра объектов теплоснабжения (при наличии соответствующего решения Комиссии) в адрес муниципального образования не менее чем за 3 рабочих дня до завершения оценки готовности к отопительному периоду лица, определенного программой (результаты оформляются в оценочном листе);</w:t>
      </w:r>
    </w:p>
    <w:p w14:paraId="12BA460E" w14:textId="61A2DC4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подписывать акт оценки обеспечения готовности к отопительному периоду 2026-2027 гг.</w:t>
      </w:r>
    </w:p>
    <w:p w14:paraId="0F1E31B9" w14:textId="5953776A"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5. Комиссия в срок не позднее чем за 20 календарных дней до дня начала проведения оценки обеспечения готовности в соответствии с графиком проведения оценки обеспечения готовности к отопительному периоду 2025-2026 годов согласно Приложению № 1 к Программе уведомляет о сроках проведения оценки готовности посредством размещения на официальном сайте Администрации в информационно-телекоммуникационной сети "Интернет" информации о начале проведения оценки обеспечения готовности и программы оценки готовности,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w:t>
      </w:r>
    </w:p>
    <w:p w14:paraId="1466473F"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lastRenderedPageBreak/>
        <w:t xml:space="preserve">Уведомление о сроках проведения оценки готовности должно содержать дату, к которой лица, указанные в Приложении № 2 к Программе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9 - 11 Правил. </w:t>
      </w:r>
    </w:p>
    <w:p w14:paraId="32C808D7" w14:textId="72190402"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6. В рамках проведения оценки обеспечения готовности соответствующая Комиссия осуществляет оценку готовности на предмет выполнения требований, установленных Правилами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w:t>
      </w:r>
    </w:p>
    <w:p w14:paraId="3F07E87D" w14:textId="5A708988"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Индекс готовности объекта оценки обеспечения готовности определяется расчетным способом с точностью до 2 знака после </w:t>
      </w:r>
      <w:r w:rsidRPr="00C55785">
        <w:rPr>
          <w:rFonts w:ascii="Times New Roman" w:hAnsi="Times New Roman" w:cs="Times New Roman"/>
          <w:sz w:val="20"/>
          <w:szCs w:val="20"/>
        </w:rPr>
        <w:t>запятой в</w:t>
      </w:r>
      <w:r w:rsidRPr="00C55785">
        <w:rPr>
          <w:rFonts w:ascii="Times New Roman" w:hAnsi="Times New Roman" w:cs="Times New Roman"/>
          <w:sz w:val="20"/>
          <w:szCs w:val="20"/>
        </w:rPr>
        <w:t xml:space="preserve"> соответствии с формулами, установленными в оценочных листах. </w:t>
      </w:r>
    </w:p>
    <w:p w14:paraId="2D6EC8B8"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По результатам расчета индекса готовности устанавливается: </w:t>
      </w:r>
    </w:p>
    <w:p w14:paraId="0E17155C"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уровень готовности "Не готов" - если индекс готовности меньше 0,8; </w:t>
      </w:r>
    </w:p>
    <w:p w14:paraId="269B2E16"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уровень готовности "Готов с условиями" - если индекс готовности меньше 0,9 и больше либо равен 0,8; </w:t>
      </w:r>
    </w:p>
    <w:p w14:paraId="2A43B64B"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уровень готовности "Готов" - если индекс готовности больше либо равен 0,9.</w:t>
      </w:r>
    </w:p>
    <w:p w14:paraId="02B52CD9" w14:textId="6EEE5E59"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В случае если балльная оценка хотя бы одного показателя готовности, определенного пунктами 19 и 20 Порядка проведения оценки обеспечения готовности к отопительному периоду Правил (далее - Порядок), равна 0, то значение индекса готовности принимается не более 0,8. </w:t>
      </w:r>
    </w:p>
    <w:p w14:paraId="7B862CE3" w14:textId="2A590531"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При расчете индекса готовности в случае, если требования к объекту теплоснабжения, установленные статьей 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 </w:t>
      </w:r>
    </w:p>
    <w:p w14:paraId="6574F92D" w14:textId="271352B4"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7. В отношении объектов потребителей тепловой энергии, указанных в Приложении № 2 к Программе, расчет индекса готовности и проверка оценочных листов потребителей тепловой энергии, расположенных</w:t>
      </w:r>
      <w:r>
        <w:rPr>
          <w:rFonts w:ascii="Times New Roman" w:hAnsi="Times New Roman" w:cs="Times New Roman"/>
          <w:sz w:val="20"/>
          <w:szCs w:val="20"/>
        </w:rPr>
        <w:t xml:space="preserve"> </w:t>
      </w:r>
      <w:r w:rsidRPr="00C55785">
        <w:rPr>
          <w:rFonts w:ascii="Times New Roman" w:hAnsi="Times New Roman" w:cs="Times New Roman"/>
          <w:sz w:val="20"/>
          <w:szCs w:val="20"/>
        </w:rPr>
        <w:t xml:space="preserve">на территории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w:t>
      </w:r>
      <w:r w:rsidRPr="00C55785">
        <w:rPr>
          <w:rFonts w:ascii="Times New Roman" w:hAnsi="Times New Roman" w:cs="Times New Roman"/>
          <w:sz w:val="20"/>
          <w:szCs w:val="20"/>
        </w:rPr>
        <w:t>городского поселения,</w:t>
      </w:r>
      <w:r w:rsidRPr="00C55785">
        <w:rPr>
          <w:rFonts w:ascii="Times New Roman" w:hAnsi="Times New Roman" w:cs="Times New Roman"/>
          <w:sz w:val="20"/>
          <w:szCs w:val="20"/>
        </w:rPr>
        <w:t xml:space="preserve"> осуществляется едиными теплоснабжающими организациями.</w:t>
      </w:r>
    </w:p>
    <w:p w14:paraId="538815BA"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В случае расхождений между сведениями (информацией), представленными в Комиссию указанными потребителями и данными единых теплоснабжающих организаций, у вышеуказанных лиц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 </w:t>
      </w:r>
    </w:p>
    <w:p w14:paraId="26B66D5E" w14:textId="421EB32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Проверка оценочных листов и расчет индекса готовности проводится едиными теплоснабжающими организациями в течение 10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пунктом 11 Правил. </w:t>
      </w:r>
    </w:p>
    <w:p w14:paraId="3F8E7F19" w14:textId="00052416"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в Комиссию для определения уровня готовности и оформления результатов оценки обеспечения готовности. </w:t>
      </w:r>
    </w:p>
    <w:p w14:paraId="58AEB4A7" w14:textId="60461065"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7.1. В отношении многоквартирных домов, расположенных на территории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расчет индекса готовности, заполнение оценочных листов, установление уровня готовности                               и оформление результатов оценки обеспечения готовности проводятся Комиссией. </w:t>
      </w:r>
    </w:p>
    <w:p w14:paraId="41554AF3" w14:textId="7AEFD991"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В случае расхождений сведений (информации), представленных в Комиссию, ей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 </w:t>
      </w:r>
    </w:p>
    <w:p w14:paraId="002935C8" w14:textId="1D844CC8"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7.2. В отношении теплоснабжающих организаций расчет индекса готовности, заполнение оценочных листов, установление уровня готовности и оформление результатов оценки обеспечения готовности проводятся Комиссией. </w:t>
      </w:r>
    </w:p>
    <w:p w14:paraId="4800E38A" w14:textId="7782632E"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В случае расхождений между сведениями (информацией), представленными в Комиссию, у вышеуказанных лиц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 </w:t>
      </w:r>
    </w:p>
    <w:p w14:paraId="65261394" w14:textId="6023C356"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8. Сроки проведения оценки обеспечения готовности устанавливаются в соответствии с Графиком. </w:t>
      </w:r>
    </w:p>
    <w:p w14:paraId="00C9F2F4"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9.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согласно приложению № 3 к Программе. </w:t>
      </w:r>
    </w:p>
    <w:p w14:paraId="5E7A3A7A" w14:textId="57099C2C"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10.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Правилами, в оценочном листе указывается срок устранения выявленных замечаний.</w:t>
      </w:r>
    </w:p>
    <w:p w14:paraId="1222513C" w14:textId="0063B26C"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11. В случае устранения указанных в оценочном листе замечаний комиссией, на основании уведомления об устранении замечаний лица,</w:t>
      </w:r>
      <w:r>
        <w:rPr>
          <w:rFonts w:ascii="Times New Roman" w:hAnsi="Times New Roman" w:cs="Times New Roman"/>
          <w:sz w:val="20"/>
          <w:szCs w:val="20"/>
        </w:rPr>
        <w:t xml:space="preserve"> </w:t>
      </w:r>
      <w:r w:rsidRPr="00C55785">
        <w:rPr>
          <w:rFonts w:ascii="Times New Roman" w:hAnsi="Times New Roman" w:cs="Times New Roman"/>
          <w:sz w:val="20"/>
          <w:szCs w:val="20"/>
        </w:rPr>
        <w:t xml:space="preserve">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 </w:t>
      </w:r>
    </w:p>
    <w:p w14:paraId="499333DA" w14:textId="72CF2BB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12. Срок составления акта определяется Администрацией в зависимости от особенностей климатических условий, но не позднее 10 сентября - для потребителей тепловой энергии, не позднее 25 октября - для теплоснабжающих организаций. </w:t>
      </w:r>
    </w:p>
    <w:p w14:paraId="2F390FDB" w14:textId="20E1C0F4"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13. Паспорт обеспечения готовности к отопительному периоду (далее - паспорт) согласно приложению № 4 к Программе выдается в течение 5 рабочих дней со дня подписания акта, в случаях, если в </w:t>
      </w:r>
      <w:r w:rsidRPr="00C55785">
        <w:rPr>
          <w:rFonts w:ascii="Times New Roman" w:hAnsi="Times New Roman" w:cs="Times New Roman"/>
          <w:sz w:val="20"/>
          <w:szCs w:val="20"/>
        </w:rPr>
        <w:lastRenderedPageBreak/>
        <w:t xml:space="preserve">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пунктом 13 Порядка. </w:t>
      </w:r>
    </w:p>
    <w:p w14:paraId="3B222059" w14:textId="6249C39C"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14. Сроки выдачи паспортов определяются председателем Комиссии в зависимости от особенностей климатических условий, но не позднее 15 сентября - для потребителей тепловой энергии, не позднее 1 ноября -</w:t>
      </w:r>
      <w:r w:rsidR="00D4498B">
        <w:rPr>
          <w:rFonts w:ascii="Times New Roman" w:hAnsi="Times New Roman" w:cs="Times New Roman"/>
          <w:sz w:val="20"/>
          <w:szCs w:val="20"/>
        </w:rPr>
        <w:t xml:space="preserve"> </w:t>
      </w:r>
      <w:r w:rsidRPr="00C55785">
        <w:rPr>
          <w:rFonts w:ascii="Times New Roman" w:hAnsi="Times New Roman" w:cs="Times New Roman"/>
          <w:sz w:val="20"/>
          <w:szCs w:val="20"/>
        </w:rPr>
        <w:t xml:space="preserve">для теплоснабжающих организаций. </w:t>
      </w:r>
    </w:p>
    <w:p w14:paraId="273FBD5E" w14:textId="523252DB"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сайте Администрации в срок</w:t>
      </w:r>
      <w:r w:rsidR="00D4498B">
        <w:rPr>
          <w:rFonts w:ascii="Times New Roman" w:hAnsi="Times New Roman" w:cs="Times New Roman"/>
          <w:sz w:val="20"/>
          <w:szCs w:val="20"/>
        </w:rPr>
        <w:t xml:space="preserve"> </w:t>
      </w:r>
      <w:r w:rsidRPr="00C55785">
        <w:rPr>
          <w:rFonts w:ascii="Times New Roman" w:hAnsi="Times New Roman" w:cs="Times New Roman"/>
          <w:sz w:val="20"/>
          <w:szCs w:val="20"/>
        </w:rPr>
        <w:t xml:space="preserve">до 1 декабря 2026 года. </w:t>
      </w:r>
    </w:p>
    <w:p w14:paraId="53507A1E" w14:textId="2904E06D"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15. Лица, не получившие паспорт до даты, установленной пунктом</w:t>
      </w:r>
      <w:r w:rsidR="00D4498B">
        <w:rPr>
          <w:rFonts w:ascii="Times New Roman" w:hAnsi="Times New Roman" w:cs="Times New Roman"/>
          <w:sz w:val="20"/>
          <w:szCs w:val="20"/>
        </w:rPr>
        <w:t xml:space="preserve"> </w:t>
      </w:r>
      <w:r w:rsidRPr="00C55785">
        <w:rPr>
          <w:rFonts w:ascii="Times New Roman" w:hAnsi="Times New Roman" w:cs="Times New Roman"/>
          <w:sz w:val="20"/>
          <w:szCs w:val="20"/>
        </w:rPr>
        <w:t xml:space="preserve">14 настоящей Программы, обязаны продолжить подготовку к отопительному периоду посредством устранения указанных в оценочном листе замечаний (Приложение № 4). </w:t>
      </w:r>
    </w:p>
    <w:p w14:paraId="5169A8DD" w14:textId="358148E8"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16. В целях проведения оценки обеспечения готовности Комиссия рассматривает документы, подтверждающие выполнение требований по обеспечению готовности к отопительному периоду, установленных пунктами 9 - 11 Правил. </w:t>
      </w:r>
    </w:p>
    <w:p w14:paraId="5D800990"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По решению Комиссии проводится осмотр объектов оценки обеспечения готовности. </w:t>
      </w:r>
    </w:p>
    <w:p w14:paraId="13FBCD01" w14:textId="38BACD99"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17. Значение индекса готовности потребителей тепловой энергии, не может быть более 0,8 в случае, если хотя бы один из нижеперечисленных показателей готовности равен 0: </w:t>
      </w:r>
    </w:p>
    <w:p w14:paraId="3DF46439"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показатель наличия акта промывки </w:t>
      </w:r>
      <w:proofErr w:type="spellStart"/>
      <w:r w:rsidRPr="00C55785">
        <w:rPr>
          <w:rFonts w:ascii="Times New Roman" w:hAnsi="Times New Roman" w:cs="Times New Roman"/>
          <w:sz w:val="20"/>
          <w:szCs w:val="20"/>
        </w:rPr>
        <w:t>теплопотребляющей</w:t>
      </w:r>
      <w:proofErr w:type="spellEnd"/>
      <w:r w:rsidRPr="00C55785">
        <w:rPr>
          <w:rFonts w:ascii="Times New Roman" w:hAnsi="Times New Roman" w:cs="Times New Roman"/>
          <w:sz w:val="20"/>
          <w:szCs w:val="20"/>
        </w:rPr>
        <w:t xml:space="preserve"> установки (подпункт 11.5.1 пункта 11 Правил); </w:t>
      </w:r>
    </w:p>
    <w:p w14:paraId="63B5B5C6" w14:textId="2EBB549F"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 </w:t>
      </w:r>
    </w:p>
    <w:p w14:paraId="4D0B4951" w14:textId="5EB8B0D0"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(подпункт 11.5.5 пункта 11 Правил). </w:t>
      </w:r>
    </w:p>
    <w:p w14:paraId="450880D7" w14:textId="6E640D4D"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18. Значение индекса готовности теплоснабжающих организаций, не может быть более 0,8 в случае, если хотя бы один из нижеперечисленных показателей готовности равен 0: </w:t>
      </w:r>
    </w:p>
    <w:p w14:paraId="72439ED4" w14:textId="0F5F38D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показатель наличия акта о проведении очистки и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 марта 2003 г. № 115 (далее - Правила № 115) (подпункт 9.3.21 пункта 9 Правил); </w:t>
      </w:r>
    </w:p>
    <w:p w14:paraId="27312C58" w14:textId="49D94F2A"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показатель наличия актов проведения гидравлических испытаний на прочность и плотность трубопроводов тепловых сетей в соответствии с пунктом 6.2.16 Правил № 115 (подпункт 9.3.19 пункта 9 Правил); </w:t>
      </w:r>
    </w:p>
    <w:p w14:paraId="247EF33A" w14:textId="444CD53B"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 </w:t>
      </w:r>
      <w:r w:rsidR="00D4498B" w:rsidRPr="00C55785">
        <w:rPr>
          <w:rFonts w:ascii="Times New Roman" w:hAnsi="Times New Roman" w:cs="Times New Roman"/>
          <w:sz w:val="20"/>
          <w:szCs w:val="20"/>
        </w:rPr>
        <w:t>показатель наличия,</w:t>
      </w:r>
      <w:r w:rsidRPr="00C55785">
        <w:rPr>
          <w:rFonts w:ascii="Times New Roman" w:hAnsi="Times New Roman" w:cs="Times New Roman"/>
          <w:sz w:val="20"/>
          <w:szCs w:val="20"/>
        </w:rPr>
        <w:t xml:space="preserve">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w:t>
      </w:r>
    </w:p>
    <w:p w14:paraId="3545C7F2"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color w:val="FF0000"/>
          <w:sz w:val="20"/>
          <w:szCs w:val="20"/>
        </w:rPr>
      </w:pPr>
      <w:r w:rsidRPr="00C55785">
        <w:rPr>
          <w:rFonts w:ascii="Times New Roman" w:hAnsi="Times New Roman" w:cs="Times New Roman"/>
          <w:sz w:val="20"/>
          <w:szCs w:val="20"/>
        </w:rPr>
        <w:t xml:space="preserve">19. Перечень документов, рассматриваемых Комиссией при оценке обеспечения готовности к отопительному периоду 2025-2026 годов потребителей тепловой энергии, указан в приложении № 5 к Программе. </w:t>
      </w:r>
    </w:p>
    <w:p w14:paraId="51145A84"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color w:val="FF0000"/>
          <w:sz w:val="20"/>
          <w:szCs w:val="20"/>
        </w:rPr>
      </w:pPr>
      <w:r w:rsidRPr="00C55785">
        <w:rPr>
          <w:rFonts w:ascii="Times New Roman" w:hAnsi="Times New Roman" w:cs="Times New Roman"/>
          <w:sz w:val="20"/>
          <w:szCs w:val="20"/>
        </w:rPr>
        <w:t xml:space="preserve">20. Перечень документов, рассматриваемых Комиссией при оценке обеспечения готовности к отопительному периоду 2026-2027 годов теплоснабжающих организаций, указан в приложении № 6 к Программе. </w:t>
      </w:r>
    </w:p>
    <w:p w14:paraId="278D358C" w14:textId="77777777" w:rsidR="00C55785" w:rsidRPr="00D4498B" w:rsidRDefault="00C55785" w:rsidP="00C55785">
      <w:pPr>
        <w:spacing w:line="240" w:lineRule="auto"/>
        <w:ind w:left="4536"/>
        <w:contextualSpacing/>
        <w:jc w:val="both"/>
        <w:rPr>
          <w:rFonts w:ascii="Times New Roman" w:hAnsi="Times New Roman" w:cs="Times New Roman"/>
          <w:b/>
          <w:bCs/>
          <w:sz w:val="16"/>
          <w:szCs w:val="16"/>
        </w:rPr>
      </w:pPr>
      <w:r w:rsidRPr="00D4498B">
        <w:rPr>
          <w:rFonts w:ascii="Times New Roman" w:hAnsi="Times New Roman" w:cs="Times New Roman"/>
          <w:b/>
          <w:bCs/>
          <w:sz w:val="16"/>
          <w:szCs w:val="16"/>
        </w:rPr>
        <w:t>Приложение № 1</w:t>
      </w:r>
    </w:p>
    <w:p w14:paraId="6F4BF7A6" w14:textId="052D25BA" w:rsidR="00C55785" w:rsidRPr="00D4498B" w:rsidRDefault="00C55785" w:rsidP="00C55785">
      <w:pPr>
        <w:spacing w:line="240" w:lineRule="auto"/>
        <w:ind w:left="4536"/>
        <w:contextualSpacing/>
        <w:jc w:val="both"/>
        <w:rPr>
          <w:rFonts w:ascii="Times New Roman" w:hAnsi="Times New Roman" w:cs="Times New Roman"/>
          <w:sz w:val="16"/>
          <w:szCs w:val="16"/>
        </w:rPr>
      </w:pPr>
      <w:r w:rsidRPr="00D4498B">
        <w:rPr>
          <w:rFonts w:ascii="Times New Roman" w:hAnsi="Times New Roman" w:cs="Times New Roman"/>
          <w:sz w:val="16"/>
          <w:szCs w:val="16"/>
        </w:rPr>
        <w:t>к Программе проведения оценки обеспечения готовности к отопительному периоду 2026-2027 годов теплоснабжающих организаций и потребителей тепловой энергии</w:t>
      </w:r>
      <w:r w:rsidR="00D4498B">
        <w:rPr>
          <w:rFonts w:ascii="Times New Roman" w:hAnsi="Times New Roman" w:cs="Times New Roman"/>
          <w:sz w:val="16"/>
          <w:szCs w:val="16"/>
        </w:rPr>
        <w:t xml:space="preserve"> </w:t>
      </w:r>
      <w:r w:rsidRPr="00D4498B">
        <w:rPr>
          <w:rFonts w:ascii="Times New Roman" w:hAnsi="Times New Roman" w:cs="Times New Roman"/>
          <w:sz w:val="16"/>
          <w:szCs w:val="16"/>
        </w:rPr>
        <w:t xml:space="preserve">на территории </w:t>
      </w:r>
      <w:proofErr w:type="spellStart"/>
      <w:r w:rsidRPr="00D4498B">
        <w:rPr>
          <w:rFonts w:ascii="Times New Roman" w:hAnsi="Times New Roman" w:cs="Times New Roman"/>
          <w:sz w:val="16"/>
          <w:szCs w:val="16"/>
        </w:rPr>
        <w:t>Плесского</w:t>
      </w:r>
      <w:proofErr w:type="spellEnd"/>
      <w:r w:rsidRPr="00D4498B">
        <w:rPr>
          <w:rFonts w:ascii="Times New Roman" w:hAnsi="Times New Roman" w:cs="Times New Roman"/>
          <w:sz w:val="16"/>
          <w:szCs w:val="16"/>
        </w:rPr>
        <w:t xml:space="preserve"> городского поселения</w:t>
      </w:r>
    </w:p>
    <w:p w14:paraId="5068998F"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p>
    <w:p w14:paraId="6269FD72" w14:textId="77777777" w:rsidR="00D4498B" w:rsidRDefault="00C55785" w:rsidP="00C55785">
      <w:pPr>
        <w:tabs>
          <w:tab w:val="left" w:pos="5529"/>
        </w:tabs>
        <w:spacing w:line="240" w:lineRule="auto"/>
        <w:contextualSpacing/>
        <w:jc w:val="center"/>
        <w:rPr>
          <w:rFonts w:ascii="Times New Roman" w:hAnsi="Times New Roman" w:cs="Times New Roman"/>
          <w:b/>
          <w:sz w:val="20"/>
          <w:szCs w:val="20"/>
        </w:rPr>
      </w:pPr>
      <w:r w:rsidRPr="00C55785">
        <w:rPr>
          <w:rFonts w:ascii="Times New Roman" w:hAnsi="Times New Roman" w:cs="Times New Roman"/>
          <w:b/>
          <w:sz w:val="20"/>
          <w:szCs w:val="20"/>
        </w:rPr>
        <w:t xml:space="preserve">График </w:t>
      </w:r>
    </w:p>
    <w:p w14:paraId="14830271" w14:textId="5EA7B224" w:rsidR="00C55785" w:rsidRPr="00C55785" w:rsidRDefault="00C55785" w:rsidP="00C55785">
      <w:pPr>
        <w:tabs>
          <w:tab w:val="left" w:pos="5529"/>
        </w:tabs>
        <w:spacing w:line="240" w:lineRule="auto"/>
        <w:contextualSpacing/>
        <w:jc w:val="center"/>
        <w:rPr>
          <w:rFonts w:ascii="Times New Roman" w:hAnsi="Times New Roman" w:cs="Times New Roman"/>
          <w:bCs/>
          <w:sz w:val="20"/>
          <w:szCs w:val="20"/>
        </w:rPr>
      </w:pPr>
      <w:r w:rsidRPr="00C55785">
        <w:rPr>
          <w:rFonts w:ascii="Times New Roman" w:hAnsi="Times New Roman" w:cs="Times New Roman"/>
          <w:bCs/>
          <w:sz w:val="20"/>
          <w:szCs w:val="20"/>
        </w:rPr>
        <w:t>проведения оценки готовности к отопительному периоду 2026 – 2027 годов</w:t>
      </w:r>
    </w:p>
    <w:tbl>
      <w:tblPr>
        <w:tblW w:w="9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4281"/>
        <w:gridCol w:w="1738"/>
        <w:gridCol w:w="2375"/>
      </w:tblGrid>
      <w:tr w:rsidR="00C55785" w:rsidRPr="00D4498B" w14:paraId="3F013F8A" w14:textId="77777777" w:rsidTr="00D4498B">
        <w:trPr>
          <w:trHeight w:val="259"/>
        </w:trPr>
        <w:tc>
          <w:tcPr>
            <w:tcW w:w="814" w:type="dxa"/>
            <w:shd w:val="clear" w:color="auto" w:fill="auto"/>
            <w:vAlign w:val="center"/>
          </w:tcPr>
          <w:p w14:paraId="2F3E5693"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 п/п</w:t>
            </w:r>
          </w:p>
        </w:tc>
        <w:tc>
          <w:tcPr>
            <w:tcW w:w="4281" w:type="dxa"/>
            <w:shd w:val="clear" w:color="auto" w:fill="auto"/>
            <w:vAlign w:val="center"/>
          </w:tcPr>
          <w:p w14:paraId="058C1103"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Объекты, подлежащие проверке</w:t>
            </w:r>
          </w:p>
        </w:tc>
        <w:tc>
          <w:tcPr>
            <w:tcW w:w="1738" w:type="dxa"/>
            <w:shd w:val="clear" w:color="auto" w:fill="auto"/>
            <w:vAlign w:val="center"/>
          </w:tcPr>
          <w:p w14:paraId="69754344"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Количество объектов</w:t>
            </w:r>
          </w:p>
        </w:tc>
        <w:tc>
          <w:tcPr>
            <w:tcW w:w="2375" w:type="dxa"/>
            <w:shd w:val="clear" w:color="auto" w:fill="auto"/>
            <w:vAlign w:val="center"/>
          </w:tcPr>
          <w:p w14:paraId="52A27F7A"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Сроки проведения оценки обеспечения готовности</w:t>
            </w:r>
          </w:p>
        </w:tc>
      </w:tr>
      <w:tr w:rsidR="00C55785" w:rsidRPr="00D4498B" w14:paraId="553B7DFA" w14:textId="77777777" w:rsidTr="00D4498B">
        <w:trPr>
          <w:trHeight w:val="259"/>
        </w:trPr>
        <w:tc>
          <w:tcPr>
            <w:tcW w:w="814" w:type="dxa"/>
            <w:shd w:val="clear" w:color="auto" w:fill="auto"/>
            <w:vAlign w:val="center"/>
          </w:tcPr>
          <w:p w14:paraId="2DEF7144"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1.</w:t>
            </w:r>
          </w:p>
        </w:tc>
        <w:tc>
          <w:tcPr>
            <w:tcW w:w="4281" w:type="dxa"/>
            <w:shd w:val="clear" w:color="auto" w:fill="auto"/>
            <w:vAlign w:val="center"/>
          </w:tcPr>
          <w:p w14:paraId="55D9194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Жилищный фонд</w:t>
            </w:r>
          </w:p>
        </w:tc>
        <w:tc>
          <w:tcPr>
            <w:tcW w:w="1738" w:type="dxa"/>
            <w:shd w:val="clear" w:color="auto" w:fill="auto"/>
            <w:vAlign w:val="center"/>
          </w:tcPr>
          <w:p w14:paraId="04AB1E33"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36</w:t>
            </w:r>
          </w:p>
        </w:tc>
        <w:tc>
          <w:tcPr>
            <w:tcW w:w="2375" w:type="dxa"/>
            <w:shd w:val="clear" w:color="auto" w:fill="auto"/>
          </w:tcPr>
          <w:p w14:paraId="33B22B7F"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с 01.08.2026 по 01.09.2026</w:t>
            </w:r>
          </w:p>
        </w:tc>
      </w:tr>
      <w:tr w:rsidR="00C55785" w:rsidRPr="00D4498B" w14:paraId="4C1B8044" w14:textId="77777777" w:rsidTr="00D4498B">
        <w:trPr>
          <w:trHeight w:val="259"/>
        </w:trPr>
        <w:tc>
          <w:tcPr>
            <w:tcW w:w="814" w:type="dxa"/>
            <w:shd w:val="clear" w:color="auto" w:fill="auto"/>
            <w:vAlign w:val="center"/>
          </w:tcPr>
          <w:p w14:paraId="665CCDAA"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2.</w:t>
            </w:r>
          </w:p>
        </w:tc>
        <w:tc>
          <w:tcPr>
            <w:tcW w:w="4281" w:type="dxa"/>
            <w:shd w:val="clear" w:color="auto" w:fill="auto"/>
            <w:vAlign w:val="center"/>
          </w:tcPr>
          <w:p w14:paraId="114AD78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Учреждения социальной сферы, в том числе:</w:t>
            </w:r>
          </w:p>
        </w:tc>
        <w:tc>
          <w:tcPr>
            <w:tcW w:w="1738" w:type="dxa"/>
            <w:shd w:val="clear" w:color="auto" w:fill="auto"/>
            <w:vAlign w:val="center"/>
          </w:tcPr>
          <w:p w14:paraId="7F3B885E"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11</w:t>
            </w:r>
          </w:p>
        </w:tc>
        <w:tc>
          <w:tcPr>
            <w:tcW w:w="2375" w:type="dxa"/>
            <w:shd w:val="clear" w:color="auto" w:fill="auto"/>
          </w:tcPr>
          <w:p w14:paraId="29EB8A0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p>
        </w:tc>
      </w:tr>
      <w:tr w:rsidR="00C55785" w:rsidRPr="00D4498B" w14:paraId="4048DA09" w14:textId="77777777" w:rsidTr="00D4498B">
        <w:trPr>
          <w:trHeight w:val="272"/>
        </w:trPr>
        <w:tc>
          <w:tcPr>
            <w:tcW w:w="814" w:type="dxa"/>
            <w:shd w:val="clear" w:color="auto" w:fill="auto"/>
            <w:vAlign w:val="center"/>
          </w:tcPr>
          <w:p w14:paraId="56149A5A"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2.1.</w:t>
            </w:r>
          </w:p>
        </w:tc>
        <w:tc>
          <w:tcPr>
            <w:tcW w:w="4281" w:type="dxa"/>
            <w:shd w:val="clear" w:color="auto" w:fill="auto"/>
            <w:vAlign w:val="center"/>
          </w:tcPr>
          <w:p w14:paraId="6F724CE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Общеобразовательные учреждения</w:t>
            </w:r>
          </w:p>
        </w:tc>
        <w:tc>
          <w:tcPr>
            <w:tcW w:w="1738" w:type="dxa"/>
            <w:shd w:val="clear" w:color="auto" w:fill="auto"/>
            <w:vAlign w:val="center"/>
          </w:tcPr>
          <w:p w14:paraId="0EFC39F2"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1</w:t>
            </w:r>
          </w:p>
        </w:tc>
        <w:tc>
          <w:tcPr>
            <w:tcW w:w="2375" w:type="dxa"/>
            <w:shd w:val="clear" w:color="auto" w:fill="auto"/>
          </w:tcPr>
          <w:p w14:paraId="7D47A318"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с 01.08.2026 по 01.09.2026</w:t>
            </w:r>
          </w:p>
        </w:tc>
      </w:tr>
      <w:tr w:rsidR="00C55785" w:rsidRPr="00D4498B" w14:paraId="530F9977" w14:textId="77777777" w:rsidTr="00D4498B">
        <w:trPr>
          <w:trHeight w:val="259"/>
        </w:trPr>
        <w:tc>
          <w:tcPr>
            <w:tcW w:w="814" w:type="dxa"/>
            <w:shd w:val="clear" w:color="auto" w:fill="auto"/>
            <w:vAlign w:val="center"/>
          </w:tcPr>
          <w:p w14:paraId="45E17119"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2.2.</w:t>
            </w:r>
          </w:p>
        </w:tc>
        <w:tc>
          <w:tcPr>
            <w:tcW w:w="4281" w:type="dxa"/>
            <w:shd w:val="clear" w:color="auto" w:fill="auto"/>
            <w:vAlign w:val="center"/>
          </w:tcPr>
          <w:p w14:paraId="74BCA026"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Дошкольные образовательные учреждения</w:t>
            </w:r>
          </w:p>
        </w:tc>
        <w:tc>
          <w:tcPr>
            <w:tcW w:w="1738" w:type="dxa"/>
            <w:shd w:val="clear" w:color="auto" w:fill="auto"/>
            <w:vAlign w:val="center"/>
          </w:tcPr>
          <w:p w14:paraId="0358CA5E"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1</w:t>
            </w:r>
          </w:p>
        </w:tc>
        <w:tc>
          <w:tcPr>
            <w:tcW w:w="2375" w:type="dxa"/>
            <w:shd w:val="clear" w:color="auto" w:fill="auto"/>
          </w:tcPr>
          <w:p w14:paraId="005835AB" w14:textId="77777777" w:rsidR="00C55785" w:rsidRPr="00D4498B" w:rsidRDefault="00C55785" w:rsidP="00C55785">
            <w:pPr>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с 01.08.2026 по 01.09.2026</w:t>
            </w:r>
          </w:p>
        </w:tc>
      </w:tr>
      <w:tr w:rsidR="00C55785" w:rsidRPr="00D4498B" w14:paraId="681A067F" w14:textId="77777777" w:rsidTr="00D4498B">
        <w:trPr>
          <w:trHeight w:val="259"/>
        </w:trPr>
        <w:tc>
          <w:tcPr>
            <w:tcW w:w="814" w:type="dxa"/>
            <w:shd w:val="clear" w:color="auto" w:fill="auto"/>
            <w:vAlign w:val="center"/>
          </w:tcPr>
          <w:p w14:paraId="187F5ADA"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2.3.</w:t>
            </w:r>
          </w:p>
        </w:tc>
        <w:tc>
          <w:tcPr>
            <w:tcW w:w="4281" w:type="dxa"/>
            <w:shd w:val="clear" w:color="auto" w:fill="auto"/>
            <w:vAlign w:val="center"/>
          </w:tcPr>
          <w:p w14:paraId="68CD1F48"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Профессиональные образовательные организации</w:t>
            </w:r>
          </w:p>
        </w:tc>
        <w:tc>
          <w:tcPr>
            <w:tcW w:w="1738" w:type="dxa"/>
            <w:shd w:val="clear" w:color="auto" w:fill="auto"/>
            <w:vAlign w:val="center"/>
          </w:tcPr>
          <w:p w14:paraId="2035EEF1"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2</w:t>
            </w:r>
          </w:p>
        </w:tc>
        <w:tc>
          <w:tcPr>
            <w:tcW w:w="2375" w:type="dxa"/>
            <w:shd w:val="clear" w:color="auto" w:fill="auto"/>
          </w:tcPr>
          <w:p w14:paraId="501C4899" w14:textId="77777777" w:rsidR="00C55785" w:rsidRPr="00D4498B" w:rsidRDefault="00C55785" w:rsidP="00C55785">
            <w:pPr>
              <w:spacing w:line="240" w:lineRule="auto"/>
              <w:contextualSpacing/>
              <w:jc w:val="center"/>
              <w:rPr>
                <w:rFonts w:ascii="Times New Roman" w:hAnsi="Times New Roman" w:cs="Times New Roman"/>
                <w:sz w:val="16"/>
                <w:szCs w:val="16"/>
              </w:rPr>
            </w:pPr>
          </w:p>
        </w:tc>
      </w:tr>
      <w:tr w:rsidR="00C55785" w:rsidRPr="00D4498B" w14:paraId="0BA26B40" w14:textId="77777777" w:rsidTr="00D4498B">
        <w:trPr>
          <w:trHeight w:val="259"/>
        </w:trPr>
        <w:tc>
          <w:tcPr>
            <w:tcW w:w="814" w:type="dxa"/>
            <w:shd w:val="clear" w:color="auto" w:fill="auto"/>
            <w:vAlign w:val="center"/>
          </w:tcPr>
          <w:p w14:paraId="49782C13"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2.4.</w:t>
            </w:r>
          </w:p>
        </w:tc>
        <w:tc>
          <w:tcPr>
            <w:tcW w:w="4281" w:type="dxa"/>
            <w:shd w:val="clear" w:color="auto" w:fill="auto"/>
            <w:vAlign w:val="center"/>
          </w:tcPr>
          <w:p w14:paraId="223FAAFF"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Учреждения в сфере здравоохранения</w:t>
            </w:r>
          </w:p>
        </w:tc>
        <w:tc>
          <w:tcPr>
            <w:tcW w:w="1738" w:type="dxa"/>
            <w:shd w:val="clear" w:color="auto" w:fill="auto"/>
            <w:vAlign w:val="center"/>
          </w:tcPr>
          <w:p w14:paraId="7F8FC728"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1</w:t>
            </w:r>
          </w:p>
        </w:tc>
        <w:tc>
          <w:tcPr>
            <w:tcW w:w="2375" w:type="dxa"/>
            <w:shd w:val="clear" w:color="auto" w:fill="auto"/>
          </w:tcPr>
          <w:p w14:paraId="49D85785" w14:textId="77777777" w:rsidR="00C55785" w:rsidRPr="00D4498B" w:rsidRDefault="00C55785" w:rsidP="00C55785">
            <w:pPr>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с 01.08.2026 по 01.09.2026</w:t>
            </w:r>
          </w:p>
        </w:tc>
      </w:tr>
      <w:tr w:rsidR="00C55785" w:rsidRPr="00D4498B" w14:paraId="6A1DC4D2" w14:textId="77777777" w:rsidTr="00D4498B">
        <w:trPr>
          <w:trHeight w:val="259"/>
        </w:trPr>
        <w:tc>
          <w:tcPr>
            <w:tcW w:w="814" w:type="dxa"/>
            <w:shd w:val="clear" w:color="auto" w:fill="auto"/>
            <w:vAlign w:val="center"/>
          </w:tcPr>
          <w:p w14:paraId="70F9393C"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2.5.</w:t>
            </w:r>
          </w:p>
        </w:tc>
        <w:tc>
          <w:tcPr>
            <w:tcW w:w="4281" w:type="dxa"/>
            <w:shd w:val="clear" w:color="auto" w:fill="auto"/>
            <w:vAlign w:val="center"/>
          </w:tcPr>
          <w:p w14:paraId="24159B79"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Учреждения культуры</w:t>
            </w:r>
          </w:p>
        </w:tc>
        <w:tc>
          <w:tcPr>
            <w:tcW w:w="1738" w:type="dxa"/>
            <w:shd w:val="clear" w:color="auto" w:fill="auto"/>
            <w:vAlign w:val="center"/>
          </w:tcPr>
          <w:p w14:paraId="6BFA415A"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7</w:t>
            </w:r>
          </w:p>
        </w:tc>
        <w:tc>
          <w:tcPr>
            <w:tcW w:w="2375" w:type="dxa"/>
            <w:shd w:val="clear" w:color="auto" w:fill="auto"/>
          </w:tcPr>
          <w:p w14:paraId="7AAA1613" w14:textId="77777777" w:rsidR="00C55785" w:rsidRPr="00D4498B" w:rsidRDefault="00C55785" w:rsidP="00C55785">
            <w:pPr>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с 01.08.2026 по 01.09.2026</w:t>
            </w:r>
          </w:p>
        </w:tc>
      </w:tr>
      <w:tr w:rsidR="00C55785" w:rsidRPr="00D4498B" w14:paraId="6F1BD2E8" w14:textId="77777777" w:rsidTr="00D4498B">
        <w:trPr>
          <w:trHeight w:val="343"/>
        </w:trPr>
        <w:tc>
          <w:tcPr>
            <w:tcW w:w="5095" w:type="dxa"/>
            <w:gridSpan w:val="2"/>
            <w:shd w:val="clear" w:color="auto" w:fill="auto"/>
            <w:vAlign w:val="center"/>
          </w:tcPr>
          <w:p w14:paraId="1314981D"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Итого (потребители тепловой энергии)</w:t>
            </w:r>
          </w:p>
        </w:tc>
        <w:tc>
          <w:tcPr>
            <w:tcW w:w="1738" w:type="dxa"/>
            <w:shd w:val="clear" w:color="auto" w:fill="auto"/>
            <w:vAlign w:val="center"/>
          </w:tcPr>
          <w:p w14:paraId="181C52A0"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48</w:t>
            </w:r>
          </w:p>
        </w:tc>
        <w:tc>
          <w:tcPr>
            <w:tcW w:w="2375" w:type="dxa"/>
            <w:shd w:val="clear" w:color="auto" w:fill="auto"/>
          </w:tcPr>
          <w:p w14:paraId="119A7F8C"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p>
        </w:tc>
      </w:tr>
      <w:tr w:rsidR="00C55785" w:rsidRPr="00D4498B" w14:paraId="39FBB6DC" w14:textId="77777777" w:rsidTr="00D4498B">
        <w:trPr>
          <w:trHeight w:val="259"/>
        </w:trPr>
        <w:tc>
          <w:tcPr>
            <w:tcW w:w="814" w:type="dxa"/>
            <w:shd w:val="clear" w:color="auto" w:fill="auto"/>
            <w:vAlign w:val="center"/>
          </w:tcPr>
          <w:p w14:paraId="1976FF33"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3.</w:t>
            </w:r>
          </w:p>
        </w:tc>
        <w:tc>
          <w:tcPr>
            <w:tcW w:w="4281" w:type="dxa"/>
            <w:shd w:val="clear" w:color="auto" w:fill="auto"/>
            <w:vAlign w:val="center"/>
          </w:tcPr>
          <w:p w14:paraId="0529172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Теплоснабжающие организации</w:t>
            </w:r>
          </w:p>
        </w:tc>
        <w:tc>
          <w:tcPr>
            <w:tcW w:w="1738" w:type="dxa"/>
            <w:shd w:val="clear" w:color="auto" w:fill="auto"/>
            <w:vAlign w:val="center"/>
          </w:tcPr>
          <w:p w14:paraId="146AF669"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8</w:t>
            </w:r>
          </w:p>
        </w:tc>
        <w:tc>
          <w:tcPr>
            <w:tcW w:w="2375" w:type="dxa"/>
            <w:shd w:val="clear" w:color="auto" w:fill="auto"/>
          </w:tcPr>
          <w:p w14:paraId="667BE48C"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с 10.09.2026 по 10.10.2026 г.</w:t>
            </w:r>
          </w:p>
        </w:tc>
      </w:tr>
    </w:tbl>
    <w:p w14:paraId="08A2F443" w14:textId="77777777" w:rsidR="00C55785" w:rsidRPr="00C55785" w:rsidRDefault="00C55785" w:rsidP="00C55785">
      <w:pPr>
        <w:tabs>
          <w:tab w:val="left" w:pos="5529"/>
        </w:tabs>
        <w:spacing w:line="240" w:lineRule="auto"/>
        <w:ind w:left="4536"/>
        <w:contextualSpacing/>
        <w:rPr>
          <w:rFonts w:ascii="Times New Roman" w:hAnsi="Times New Roman" w:cs="Times New Roman"/>
          <w:sz w:val="20"/>
          <w:szCs w:val="20"/>
        </w:rPr>
      </w:pPr>
    </w:p>
    <w:p w14:paraId="59A91E7A" w14:textId="77777777" w:rsidR="00C55785" w:rsidRPr="00D4498B" w:rsidRDefault="00C55785" w:rsidP="00C55785">
      <w:pPr>
        <w:tabs>
          <w:tab w:val="left" w:pos="4678"/>
        </w:tabs>
        <w:spacing w:line="240" w:lineRule="auto"/>
        <w:ind w:left="4536"/>
        <w:contextualSpacing/>
        <w:jc w:val="both"/>
        <w:rPr>
          <w:rFonts w:ascii="Times New Roman" w:hAnsi="Times New Roman" w:cs="Times New Roman"/>
          <w:b/>
          <w:bCs/>
          <w:sz w:val="16"/>
          <w:szCs w:val="16"/>
        </w:rPr>
      </w:pPr>
      <w:r w:rsidRPr="00D4498B">
        <w:rPr>
          <w:rFonts w:ascii="Times New Roman" w:hAnsi="Times New Roman" w:cs="Times New Roman"/>
          <w:b/>
          <w:bCs/>
          <w:sz w:val="16"/>
          <w:szCs w:val="16"/>
        </w:rPr>
        <w:lastRenderedPageBreak/>
        <w:t>Приложение № 2</w:t>
      </w:r>
    </w:p>
    <w:p w14:paraId="48030443" w14:textId="48C37AF5" w:rsidR="00C55785" w:rsidRPr="00D4498B" w:rsidRDefault="00C55785" w:rsidP="00C55785">
      <w:pPr>
        <w:tabs>
          <w:tab w:val="left" w:pos="4678"/>
        </w:tabs>
        <w:spacing w:line="240" w:lineRule="auto"/>
        <w:ind w:left="4536"/>
        <w:contextualSpacing/>
        <w:jc w:val="both"/>
        <w:rPr>
          <w:rFonts w:ascii="Times New Roman" w:hAnsi="Times New Roman" w:cs="Times New Roman"/>
          <w:sz w:val="16"/>
          <w:szCs w:val="16"/>
        </w:rPr>
      </w:pPr>
      <w:r w:rsidRPr="00D4498B">
        <w:rPr>
          <w:rFonts w:ascii="Times New Roman" w:hAnsi="Times New Roman" w:cs="Times New Roman"/>
          <w:sz w:val="16"/>
          <w:szCs w:val="16"/>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на территории </w:t>
      </w:r>
      <w:proofErr w:type="spellStart"/>
      <w:r w:rsidRPr="00D4498B">
        <w:rPr>
          <w:rFonts w:ascii="Times New Roman" w:hAnsi="Times New Roman" w:cs="Times New Roman"/>
          <w:sz w:val="16"/>
          <w:szCs w:val="16"/>
        </w:rPr>
        <w:t>Плесского</w:t>
      </w:r>
      <w:proofErr w:type="spellEnd"/>
      <w:r w:rsidRPr="00D4498B">
        <w:rPr>
          <w:rFonts w:ascii="Times New Roman" w:hAnsi="Times New Roman" w:cs="Times New Roman"/>
          <w:sz w:val="16"/>
          <w:szCs w:val="16"/>
        </w:rPr>
        <w:t xml:space="preserve"> городского поселения</w:t>
      </w:r>
    </w:p>
    <w:p w14:paraId="1A85B7C1"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p>
    <w:p w14:paraId="16E721DC" w14:textId="77777777" w:rsidR="00C55785" w:rsidRPr="00C55785" w:rsidRDefault="00C55785" w:rsidP="00C55785">
      <w:pPr>
        <w:tabs>
          <w:tab w:val="left" w:pos="5529"/>
        </w:tabs>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b/>
          <w:bCs/>
          <w:sz w:val="20"/>
          <w:szCs w:val="20"/>
        </w:rPr>
        <w:t>Перечень</w:t>
      </w:r>
    </w:p>
    <w:p w14:paraId="13D61C39" w14:textId="6596C156"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теплоснабжающих организаций и потребителей тепловой энергии, в отношении которых проводится оценка обеспечения готовности к отопительному периоду 2026-2027 годов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8612"/>
      </w:tblGrid>
      <w:tr w:rsidR="00C55785" w:rsidRPr="00D4498B" w14:paraId="35FB76C5" w14:textId="77777777" w:rsidTr="00D4498B">
        <w:tc>
          <w:tcPr>
            <w:tcW w:w="733" w:type="dxa"/>
            <w:shd w:val="clear" w:color="auto" w:fill="auto"/>
          </w:tcPr>
          <w:p w14:paraId="2137E7B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п/п</w:t>
            </w:r>
          </w:p>
        </w:tc>
        <w:tc>
          <w:tcPr>
            <w:tcW w:w="8612" w:type="dxa"/>
            <w:shd w:val="clear" w:color="auto" w:fill="auto"/>
          </w:tcPr>
          <w:p w14:paraId="78C19845"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Наименований предприятий, организаций, учреждений, объектов</w:t>
            </w:r>
          </w:p>
        </w:tc>
      </w:tr>
      <w:tr w:rsidR="00C55785" w:rsidRPr="00D4498B" w14:paraId="52A7B8CD" w14:textId="77777777" w:rsidTr="00D4498B">
        <w:tc>
          <w:tcPr>
            <w:tcW w:w="9345" w:type="dxa"/>
            <w:gridSpan w:val="2"/>
            <w:shd w:val="clear" w:color="auto" w:fill="auto"/>
          </w:tcPr>
          <w:p w14:paraId="0B082608" w14:textId="77777777" w:rsidR="00C55785" w:rsidRPr="00D4498B" w:rsidRDefault="00C55785" w:rsidP="00C55785">
            <w:pPr>
              <w:tabs>
                <w:tab w:val="left" w:pos="5529"/>
              </w:tabs>
              <w:spacing w:line="240" w:lineRule="auto"/>
              <w:contextualSpacing/>
              <w:jc w:val="center"/>
              <w:rPr>
                <w:rFonts w:ascii="Times New Roman" w:hAnsi="Times New Roman" w:cs="Times New Roman"/>
                <w:b/>
                <w:sz w:val="16"/>
                <w:szCs w:val="16"/>
              </w:rPr>
            </w:pPr>
            <w:r w:rsidRPr="00D4498B">
              <w:rPr>
                <w:rFonts w:ascii="Times New Roman" w:hAnsi="Times New Roman" w:cs="Times New Roman"/>
                <w:b/>
                <w:sz w:val="16"/>
                <w:szCs w:val="16"/>
              </w:rPr>
              <w:t>Теплоснабжающие организации</w:t>
            </w:r>
          </w:p>
        </w:tc>
      </w:tr>
      <w:tr w:rsidR="00C55785" w:rsidRPr="00D4498B" w14:paraId="7FBCCD79" w14:textId="77777777" w:rsidTr="00D4498B">
        <w:tc>
          <w:tcPr>
            <w:tcW w:w="733" w:type="dxa"/>
            <w:shd w:val="clear" w:color="auto" w:fill="auto"/>
          </w:tcPr>
          <w:p w14:paraId="07697DA6"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w:t>
            </w:r>
          </w:p>
        </w:tc>
        <w:tc>
          <w:tcPr>
            <w:tcW w:w="8612" w:type="dxa"/>
            <w:shd w:val="clear" w:color="auto" w:fill="auto"/>
          </w:tcPr>
          <w:p w14:paraId="7505EF5E"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ЧУ «Санаторий «Актер - Плес»</w:t>
            </w:r>
          </w:p>
        </w:tc>
      </w:tr>
      <w:tr w:rsidR="00C55785" w:rsidRPr="00D4498B" w14:paraId="1BBED8B1" w14:textId="77777777" w:rsidTr="00D4498B">
        <w:tc>
          <w:tcPr>
            <w:tcW w:w="733" w:type="dxa"/>
            <w:shd w:val="clear" w:color="auto" w:fill="auto"/>
          </w:tcPr>
          <w:p w14:paraId="0923A38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1.1.</w:t>
            </w:r>
          </w:p>
        </w:tc>
        <w:tc>
          <w:tcPr>
            <w:tcW w:w="8612" w:type="dxa"/>
            <w:shd w:val="clear" w:color="auto" w:fill="auto"/>
          </w:tcPr>
          <w:p w14:paraId="37463728"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Угольная котельная (г. Плес, ул. Островского, д.17)</w:t>
            </w:r>
          </w:p>
        </w:tc>
      </w:tr>
      <w:tr w:rsidR="00C55785" w:rsidRPr="00D4498B" w14:paraId="0B80D2DB" w14:textId="77777777" w:rsidTr="00D4498B">
        <w:tc>
          <w:tcPr>
            <w:tcW w:w="733" w:type="dxa"/>
            <w:shd w:val="clear" w:color="auto" w:fill="auto"/>
          </w:tcPr>
          <w:p w14:paraId="038BCC0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w:t>
            </w:r>
          </w:p>
        </w:tc>
        <w:tc>
          <w:tcPr>
            <w:tcW w:w="8612" w:type="dxa"/>
            <w:shd w:val="clear" w:color="auto" w:fill="auto"/>
          </w:tcPr>
          <w:p w14:paraId="251E03B4"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ООО «НСК»</w:t>
            </w:r>
          </w:p>
        </w:tc>
      </w:tr>
      <w:tr w:rsidR="00C55785" w:rsidRPr="00D4498B" w14:paraId="3BAACABD" w14:textId="77777777" w:rsidTr="00D4498B">
        <w:tc>
          <w:tcPr>
            <w:tcW w:w="733" w:type="dxa"/>
            <w:shd w:val="clear" w:color="auto" w:fill="auto"/>
          </w:tcPr>
          <w:p w14:paraId="6825D37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2.1.</w:t>
            </w:r>
          </w:p>
        </w:tc>
        <w:tc>
          <w:tcPr>
            <w:tcW w:w="8612" w:type="dxa"/>
            <w:shd w:val="clear" w:color="auto" w:fill="auto"/>
          </w:tcPr>
          <w:p w14:paraId="0E2DF65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Угольная котельная (с. Пеньки)</w:t>
            </w:r>
          </w:p>
          <w:p w14:paraId="144F277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Протяженность тепловых сетей – 591 м.</w:t>
            </w:r>
          </w:p>
        </w:tc>
      </w:tr>
      <w:tr w:rsidR="00C55785" w:rsidRPr="00D4498B" w14:paraId="520ACA9B" w14:textId="77777777" w:rsidTr="00D4498B">
        <w:tc>
          <w:tcPr>
            <w:tcW w:w="733" w:type="dxa"/>
            <w:shd w:val="clear" w:color="auto" w:fill="auto"/>
          </w:tcPr>
          <w:p w14:paraId="223096D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2.2.</w:t>
            </w:r>
          </w:p>
        </w:tc>
        <w:tc>
          <w:tcPr>
            <w:tcW w:w="8612" w:type="dxa"/>
            <w:shd w:val="clear" w:color="auto" w:fill="auto"/>
          </w:tcPr>
          <w:p w14:paraId="3D16A7D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Газовая котельная (г. Плес, ул. Корнилова, 31)</w:t>
            </w:r>
          </w:p>
          <w:p w14:paraId="2930D93D"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Протяженность тепловых сетей – 586 м.</w:t>
            </w:r>
          </w:p>
        </w:tc>
      </w:tr>
      <w:tr w:rsidR="00C55785" w:rsidRPr="00D4498B" w14:paraId="6FB16F72" w14:textId="77777777" w:rsidTr="00D4498B">
        <w:tc>
          <w:tcPr>
            <w:tcW w:w="733" w:type="dxa"/>
            <w:shd w:val="clear" w:color="auto" w:fill="auto"/>
          </w:tcPr>
          <w:p w14:paraId="030B8729"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2.3.</w:t>
            </w:r>
          </w:p>
        </w:tc>
        <w:tc>
          <w:tcPr>
            <w:tcW w:w="8612" w:type="dxa"/>
            <w:shd w:val="clear" w:color="auto" w:fill="auto"/>
          </w:tcPr>
          <w:p w14:paraId="6C4CE41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Газовая котельная (с. </w:t>
            </w:r>
            <w:proofErr w:type="spellStart"/>
            <w:r w:rsidRPr="00D4498B">
              <w:rPr>
                <w:rFonts w:ascii="Times New Roman" w:hAnsi="Times New Roman" w:cs="Times New Roman"/>
                <w:sz w:val="16"/>
                <w:szCs w:val="16"/>
              </w:rPr>
              <w:t>Северцево</w:t>
            </w:r>
            <w:proofErr w:type="spellEnd"/>
            <w:r w:rsidRPr="00D4498B">
              <w:rPr>
                <w:rFonts w:ascii="Times New Roman" w:hAnsi="Times New Roman" w:cs="Times New Roman"/>
                <w:sz w:val="16"/>
                <w:szCs w:val="16"/>
              </w:rPr>
              <w:t>, 10)</w:t>
            </w:r>
          </w:p>
          <w:p w14:paraId="5CD843E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Протяженность тепловых сетей – 7723 м.</w:t>
            </w:r>
          </w:p>
        </w:tc>
      </w:tr>
      <w:tr w:rsidR="00C55785" w:rsidRPr="00D4498B" w14:paraId="314CDFA7" w14:textId="77777777" w:rsidTr="00D4498B">
        <w:tc>
          <w:tcPr>
            <w:tcW w:w="733" w:type="dxa"/>
            <w:shd w:val="clear" w:color="auto" w:fill="auto"/>
          </w:tcPr>
          <w:p w14:paraId="050D5EA8"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2.4.</w:t>
            </w:r>
          </w:p>
        </w:tc>
        <w:tc>
          <w:tcPr>
            <w:tcW w:w="8612" w:type="dxa"/>
            <w:shd w:val="clear" w:color="auto" w:fill="auto"/>
          </w:tcPr>
          <w:p w14:paraId="6CF4F86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Газовая котельная (г. Плес, ул. Луначарского, 20 а)</w:t>
            </w:r>
          </w:p>
          <w:p w14:paraId="0CEB1337"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Протяженность тепловых сетей – 538 м.</w:t>
            </w:r>
          </w:p>
        </w:tc>
      </w:tr>
      <w:tr w:rsidR="00C55785" w:rsidRPr="00D4498B" w14:paraId="089BBC84" w14:textId="77777777" w:rsidTr="00D4498B">
        <w:tc>
          <w:tcPr>
            <w:tcW w:w="733" w:type="dxa"/>
            <w:shd w:val="clear" w:color="auto" w:fill="auto"/>
          </w:tcPr>
          <w:p w14:paraId="6D2CC5C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2.5.</w:t>
            </w:r>
          </w:p>
        </w:tc>
        <w:tc>
          <w:tcPr>
            <w:tcW w:w="8612" w:type="dxa"/>
            <w:shd w:val="clear" w:color="auto" w:fill="auto"/>
          </w:tcPr>
          <w:p w14:paraId="69AB973D"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Газовая котельная (г. Плес, ул. Советская, 3 а)</w:t>
            </w:r>
          </w:p>
          <w:p w14:paraId="76D5F16C"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Протяженность тепловых сетей – 1036 м.</w:t>
            </w:r>
          </w:p>
        </w:tc>
      </w:tr>
      <w:tr w:rsidR="00C55785" w:rsidRPr="00D4498B" w14:paraId="1CEB0D82" w14:textId="77777777" w:rsidTr="00D4498B">
        <w:tc>
          <w:tcPr>
            <w:tcW w:w="733" w:type="dxa"/>
            <w:shd w:val="clear" w:color="auto" w:fill="auto"/>
          </w:tcPr>
          <w:p w14:paraId="599BC63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2.6.</w:t>
            </w:r>
          </w:p>
        </w:tc>
        <w:tc>
          <w:tcPr>
            <w:tcW w:w="8612" w:type="dxa"/>
            <w:shd w:val="clear" w:color="auto" w:fill="auto"/>
          </w:tcPr>
          <w:p w14:paraId="48109AB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Газовая котельная (г. Плес, пер. Пушкинский, 8)</w:t>
            </w:r>
          </w:p>
          <w:p w14:paraId="400BB9F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Протяженность тепловых сетей – 1247 м.</w:t>
            </w:r>
          </w:p>
        </w:tc>
      </w:tr>
      <w:tr w:rsidR="00C55785" w:rsidRPr="00D4498B" w14:paraId="10ECDF85" w14:textId="77777777" w:rsidTr="00D4498B">
        <w:tc>
          <w:tcPr>
            <w:tcW w:w="733" w:type="dxa"/>
            <w:shd w:val="clear" w:color="auto" w:fill="auto"/>
          </w:tcPr>
          <w:p w14:paraId="0071EB9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w:t>
            </w:r>
          </w:p>
        </w:tc>
        <w:tc>
          <w:tcPr>
            <w:tcW w:w="8612" w:type="dxa"/>
            <w:shd w:val="clear" w:color="auto" w:fill="auto"/>
          </w:tcPr>
          <w:p w14:paraId="2D682F57"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Филиал ФГБУ «СПб НИИФ» Минздрава России</w:t>
            </w:r>
          </w:p>
        </w:tc>
      </w:tr>
      <w:tr w:rsidR="00C55785" w:rsidRPr="00D4498B" w14:paraId="714DBC08" w14:textId="77777777" w:rsidTr="00D4498B">
        <w:tc>
          <w:tcPr>
            <w:tcW w:w="733" w:type="dxa"/>
            <w:shd w:val="clear" w:color="auto" w:fill="auto"/>
          </w:tcPr>
          <w:p w14:paraId="6A47B829"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3.1.</w:t>
            </w:r>
          </w:p>
        </w:tc>
        <w:tc>
          <w:tcPr>
            <w:tcW w:w="8612" w:type="dxa"/>
            <w:shd w:val="clear" w:color="auto" w:fill="auto"/>
          </w:tcPr>
          <w:p w14:paraId="5C70DFFC"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Газовая котельная (г. Плес, тер. Санатория Плес)</w:t>
            </w:r>
          </w:p>
        </w:tc>
      </w:tr>
      <w:tr w:rsidR="00C55785" w:rsidRPr="00D4498B" w14:paraId="278C3356" w14:textId="77777777" w:rsidTr="00D4498B">
        <w:tc>
          <w:tcPr>
            <w:tcW w:w="9345" w:type="dxa"/>
            <w:gridSpan w:val="2"/>
            <w:shd w:val="clear" w:color="auto" w:fill="auto"/>
          </w:tcPr>
          <w:p w14:paraId="4E3377EA" w14:textId="77777777" w:rsidR="00C55785" w:rsidRPr="00D4498B" w:rsidRDefault="00C55785" w:rsidP="00C55785">
            <w:pPr>
              <w:tabs>
                <w:tab w:val="left" w:pos="5529"/>
              </w:tabs>
              <w:spacing w:line="240" w:lineRule="auto"/>
              <w:contextualSpacing/>
              <w:jc w:val="center"/>
              <w:rPr>
                <w:rFonts w:ascii="Times New Roman" w:hAnsi="Times New Roman" w:cs="Times New Roman"/>
                <w:b/>
                <w:sz w:val="16"/>
                <w:szCs w:val="16"/>
              </w:rPr>
            </w:pPr>
            <w:r w:rsidRPr="00D4498B">
              <w:rPr>
                <w:rFonts w:ascii="Times New Roman" w:hAnsi="Times New Roman" w:cs="Times New Roman"/>
                <w:b/>
                <w:sz w:val="16"/>
                <w:szCs w:val="16"/>
              </w:rPr>
              <w:t>Потребители тепловой энергии</w:t>
            </w:r>
          </w:p>
        </w:tc>
      </w:tr>
      <w:tr w:rsidR="00C55785" w:rsidRPr="00D4498B" w14:paraId="5E38ED92" w14:textId="77777777" w:rsidTr="00D4498B">
        <w:tc>
          <w:tcPr>
            <w:tcW w:w="9345" w:type="dxa"/>
            <w:gridSpan w:val="2"/>
            <w:shd w:val="clear" w:color="auto" w:fill="auto"/>
          </w:tcPr>
          <w:p w14:paraId="489A303A"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ООО «</w:t>
            </w:r>
            <w:proofErr w:type="spellStart"/>
            <w:r w:rsidRPr="00D4498B">
              <w:rPr>
                <w:rFonts w:ascii="Times New Roman" w:hAnsi="Times New Roman" w:cs="Times New Roman"/>
                <w:sz w:val="16"/>
                <w:szCs w:val="16"/>
              </w:rPr>
              <w:t>Домофонд</w:t>
            </w:r>
            <w:proofErr w:type="spellEnd"/>
            <w:r w:rsidRPr="00D4498B">
              <w:rPr>
                <w:rFonts w:ascii="Times New Roman" w:hAnsi="Times New Roman" w:cs="Times New Roman"/>
                <w:sz w:val="16"/>
                <w:szCs w:val="16"/>
              </w:rPr>
              <w:t>»</w:t>
            </w:r>
          </w:p>
        </w:tc>
      </w:tr>
      <w:tr w:rsidR="00C55785" w:rsidRPr="00D4498B" w14:paraId="204B6610" w14:textId="77777777" w:rsidTr="00D4498B">
        <w:tc>
          <w:tcPr>
            <w:tcW w:w="733" w:type="dxa"/>
            <w:shd w:val="clear" w:color="auto" w:fill="auto"/>
          </w:tcPr>
          <w:p w14:paraId="48FEE556"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w:t>
            </w:r>
          </w:p>
        </w:tc>
        <w:tc>
          <w:tcPr>
            <w:tcW w:w="8612" w:type="dxa"/>
            <w:shd w:val="clear" w:color="auto" w:fill="auto"/>
          </w:tcPr>
          <w:p w14:paraId="75B0F246"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Гагарина, д. 1а</w:t>
            </w:r>
          </w:p>
        </w:tc>
      </w:tr>
      <w:tr w:rsidR="00C55785" w:rsidRPr="00D4498B" w14:paraId="7A6D1149" w14:textId="77777777" w:rsidTr="00D4498B">
        <w:tc>
          <w:tcPr>
            <w:tcW w:w="733" w:type="dxa"/>
            <w:shd w:val="clear" w:color="auto" w:fill="auto"/>
          </w:tcPr>
          <w:p w14:paraId="07972665"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w:t>
            </w:r>
          </w:p>
        </w:tc>
        <w:tc>
          <w:tcPr>
            <w:tcW w:w="8612" w:type="dxa"/>
            <w:shd w:val="clear" w:color="auto" w:fill="auto"/>
          </w:tcPr>
          <w:p w14:paraId="4CA8951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Лесная, д. 15</w:t>
            </w:r>
          </w:p>
        </w:tc>
      </w:tr>
      <w:tr w:rsidR="00C55785" w:rsidRPr="00D4498B" w14:paraId="7EA689A2" w14:textId="77777777" w:rsidTr="00D4498B">
        <w:tc>
          <w:tcPr>
            <w:tcW w:w="733" w:type="dxa"/>
            <w:shd w:val="clear" w:color="auto" w:fill="auto"/>
          </w:tcPr>
          <w:p w14:paraId="453D0D9D"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w:t>
            </w:r>
          </w:p>
        </w:tc>
        <w:tc>
          <w:tcPr>
            <w:tcW w:w="8612" w:type="dxa"/>
            <w:shd w:val="clear" w:color="auto" w:fill="auto"/>
          </w:tcPr>
          <w:p w14:paraId="52400FAF"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Лесная, д. 18</w:t>
            </w:r>
          </w:p>
        </w:tc>
      </w:tr>
      <w:tr w:rsidR="00C55785" w:rsidRPr="00D4498B" w14:paraId="37A30443" w14:textId="77777777" w:rsidTr="00D4498B">
        <w:tc>
          <w:tcPr>
            <w:tcW w:w="733" w:type="dxa"/>
            <w:shd w:val="clear" w:color="auto" w:fill="auto"/>
          </w:tcPr>
          <w:p w14:paraId="55FAFC9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4. </w:t>
            </w:r>
          </w:p>
        </w:tc>
        <w:tc>
          <w:tcPr>
            <w:tcW w:w="8612" w:type="dxa"/>
            <w:shd w:val="clear" w:color="auto" w:fill="auto"/>
          </w:tcPr>
          <w:p w14:paraId="18BA217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Лесная, д. 20</w:t>
            </w:r>
          </w:p>
        </w:tc>
      </w:tr>
      <w:tr w:rsidR="00C55785" w:rsidRPr="00D4498B" w14:paraId="577B669B" w14:textId="77777777" w:rsidTr="00D4498B">
        <w:tc>
          <w:tcPr>
            <w:tcW w:w="733" w:type="dxa"/>
            <w:shd w:val="clear" w:color="auto" w:fill="auto"/>
          </w:tcPr>
          <w:p w14:paraId="03E74800"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5.</w:t>
            </w:r>
          </w:p>
        </w:tc>
        <w:tc>
          <w:tcPr>
            <w:tcW w:w="8612" w:type="dxa"/>
            <w:shd w:val="clear" w:color="auto" w:fill="auto"/>
          </w:tcPr>
          <w:p w14:paraId="5AC1CA5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Лесная, д. 22</w:t>
            </w:r>
          </w:p>
        </w:tc>
      </w:tr>
      <w:tr w:rsidR="00C55785" w:rsidRPr="00D4498B" w14:paraId="6645EBCC" w14:textId="77777777" w:rsidTr="00D4498B">
        <w:tc>
          <w:tcPr>
            <w:tcW w:w="733" w:type="dxa"/>
            <w:shd w:val="clear" w:color="auto" w:fill="auto"/>
          </w:tcPr>
          <w:p w14:paraId="341C38B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6.</w:t>
            </w:r>
          </w:p>
        </w:tc>
        <w:tc>
          <w:tcPr>
            <w:tcW w:w="8612" w:type="dxa"/>
            <w:shd w:val="clear" w:color="auto" w:fill="auto"/>
          </w:tcPr>
          <w:p w14:paraId="39B8168D"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Корнилова, д. 21</w:t>
            </w:r>
          </w:p>
        </w:tc>
      </w:tr>
      <w:tr w:rsidR="00C55785" w:rsidRPr="00D4498B" w14:paraId="408C2506" w14:textId="77777777" w:rsidTr="00D4498B">
        <w:tc>
          <w:tcPr>
            <w:tcW w:w="733" w:type="dxa"/>
            <w:shd w:val="clear" w:color="auto" w:fill="auto"/>
          </w:tcPr>
          <w:p w14:paraId="2373E36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7.</w:t>
            </w:r>
          </w:p>
        </w:tc>
        <w:tc>
          <w:tcPr>
            <w:tcW w:w="8612" w:type="dxa"/>
            <w:shd w:val="clear" w:color="auto" w:fill="auto"/>
          </w:tcPr>
          <w:p w14:paraId="2FE6B3C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Корнилова, д. 26</w:t>
            </w:r>
          </w:p>
        </w:tc>
      </w:tr>
      <w:tr w:rsidR="00C55785" w:rsidRPr="00D4498B" w14:paraId="0EFC7F79" w14:textId="77777777" w:rsidTr="00D4498B">
        <w:tc>
          <w:tcPr>
            <w:tcW w:w="733" w:type="dxa"/>
            <w:shd w:val="clear" w:color="auto" w:fill="auto"/>
          </w:tcPr>
          <w:p w14:paraId="5B752C7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8. </w:t>
            </w:r>
          </w:p>
        </w:tc>
        <w:tc>
          <w:tcPr>
            <w:tcW w:w="8612" w:type="dxa"/>
            <w:shd w:val="clear" w:color="auto" w:fill="auto"/>
          </w:tcPr>
          <w:p w14:paraId="3937066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Корнилова, д. 42</w:t>
            </w:r>
          </w:p>
        </w:tc>
      </w:tr>
      <w:tr w:rsidR="00C55785" w:rsidRPr="00D4498B" w14:paraId="6EE21157" w14:textId="77777777" w:rsidTr="00D4498B">
        <w:tc>
          <w:tcPr>
            <w:tcW w:w="733" w:type="dxa"/>
            <w:shd w:val="clear" w:color="auto" w:fill="auto"/>
          </w:tcPr>
          <w:p w14:paraId="07B2FC55"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9. </w:t>
            </w:r>
          </w:p>
        </w:tc>
        <w:tc>
          <w:tcPr>
            <w:tcW w:w="8612" w:type="dxa"/>
            <w:shd w:val="clear" w:color="auto" w:fill="auto"/>
          </w:tcPr>
          <w:p w14:paraId="78870545"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Пионерская, д. 9</w:t>
            </w:r>
          </w:p>
        </w:tc>
      </w:tr>
      <w:tr w:rsidR="00C55785" w:rsidRPr="00D4498B" w14:paraId="19FE58BD" w14:textId="77777777" w:rsidTr="00D4498B">
        <w:tc>
          <w:tcPr>
            <w:tcW w:w="733" w:type="dxa"/>
            <w:shd w:val="clear" w:color="auto" w:fill="auto"/>
          </w:tcPr>
          <w:p w14:paraId="71C0186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10.</w:t>
            </w:r>
          </w:p>
        </w:tc>
        <w:tc>
          <w:tcPr>
            <w:tcW w:w="8612" w:type="dxa"/>
            <w:shd w:val="clear" w:color="auto" w:fill="auto"/>
          </w:tcPr>
          <w:p w14:paraId="71746973" w14:textId="77777777" w:rsidR="00C55785" w:rsidRPr="00D4498B" w:rsidRDefault="00C55785" w:rsidP="00C55785">
            <w:pPr>
              <w:tabs>
                <w:tab w:val="left" w:pos="915"/>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Пионерская, д. 11</w:t>
            </w:r>
          </w:p>
        </w:tc>
      </w:tr>
      <w:tr w:rsidR="00C55785" w:rsidRPr="00D4498B" w14:paraId="4A462C17" w14:textId="77777777" w:rsidTr="00D4498B">
        <w:tc>
          <w:tcPr>
            <w:tcW w:w="733" w:type="dxa"/>
            <w:shd w:val="clear" w:color="auto" w:fill="auto"/>
          </w:tcPr>
          <w:p w14:paraId="4D9F1D28"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11.</w:t>
            </w:r>
          </w:p>
        </w:tc>
        <w:tc>
          <w:tcPr>
            <w:tcW w:w="8612" w:type="dxa"/>
            <w:shd w:val="clear" w:color="auto" w:fill="auto"/>
          </w:tcPr>
          <w:p w14:paraId="6C2E60D8"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Первомайская, д. 1</w:t>
            </w:r>
          </w:p>
        </w:tc>
      </w:tr>
      <w:tr w:rsidR="00C55785" w:rsidRPr="00D4498B" w14:paraId="1E9F8C91" w14:textId="77777777" w:rsidTr="00D4498B">
        <w:tc>
          <w:tcPr>
            <w:tcW w:w="733" w:type="dxa"/>
            <w:shd w:val="clear" w:color="auto" w:fill="auto"/>
          </w:tcPr>
          <w:p w14:paraId="01163E4F"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12.</w:t>
            </w:r>
          </w:p>
        </w:tc>
        <w:tc>
          <w:tcPr>
            <w:tcW w:w="8612" w:type="dxa"/>
            <w:shd w:val="clear" w:color="auto" w:fill="auto"/>
          </w:tcPr>
          <w:p w14:paraId="4D6108E8"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Первомайская, д. 3</w:t>
            </w:r>
          </w:p>
        </w:tc>
      </w:tr>
      <w:tr w:rsidR="00C55785" w:rsidRPr="00D4498B" w14:paraId="13584CEB" w14:textId="77777777" w:rsidTr="00D4498B">
        <w:tc>
          <w:tcPr>
            <w:tcW w:w="733" w:type="dxa"/>
            <w:shd w:val="clear" w:color="auto" w:fill="auto"/>
          </w:tcPr>
          <w:p w14:paraId="69E06546"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13.</w:t>
            </w:r>
          </w:p>
        </w:tc>
        <w:tc>
          <w:tcPr>
            <w:tcW w:w="8612" w:type="dxa"/>
            <w:shd w:val="clear" w:color="auto" w:fill="auto"/>
          </w:tcPr>
          <w:p w14:paraId="609A1D06"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Первомайская, д. 3а</w:t>
            </w:r>
          </w:p>
        </w:tc>
      </w:tr>
      <w:tr w:rsidR="00C55785" w:rsidRPr="00D4498B" w14:paraId="4691DB3E" w14:textId="77777777" w:rsidTr="00D4498B">
        <w:tc>
          <w:tcPr>
            <w:tcW w:w="733" w:type="dxa"/>
            <w:shd w:val="clear" w:color="auto" w:fill="auto"/>
          </w:tcPr>
          <w:p w14:paraId="3D8B8FC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14.</w:t>
            </w:r>
          </w:p>
        </w:tc>
        <w:tc>
          <w:tcPr>
            <w:tcW w:w="8612" w:type="dxa"/>
            <w:shd w:val="clear" w:color="auto" w:fill="auto"/>
          </w:tcPr>
          <w:p w14:paraId="2E17151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Первомайская, д. 5</w:t>
            </w:r>
          </w:p>
        </w:tc>
      </w:tr>
      <w:tr w:rsidR="00C55785" w:rsidRPr="00D4498B" w14:paraId="369641C4" w14:textId="77777777" w:rsidTr="00D4498B">
        <w:tc>
          <w:tcPr>
            <w:tcW w:w="733" w:type="dxa"/>
            <w:shd w:val="clear" w:color="auto" w:fill="auto"/>
          </w:tcPr>
          <w:p w14:paraId="6494ADF7"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15.</w:t>
            </w:r>
          </w:p>
        </w:tc>
        <w:tc>
          <w:tcPr>
            <w:tcW w:w="8612" w:type="dxa"/>
            <w:shd w:val="clear" w:color="auto" w:fill="auto"/>
          </w:tcPr>
          <w:p w14:paraId="36E2D1C5"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Первомайская, д. 7</w:t>
            </w:r>
          </w:p>
        </w:tc>
      </w:tr>
      <w:tr w:rsidR="00C55785" w:rsidRPr="00D4498B" w14:paraId="58317CD6" w14:textId="77777777" w:rsidTr="00D4498B">
        <w:tc>
          <w:tcPr>
            <w:tcW w:w="733" w:type="dxa"/>
            <w:shd w:val="clear" w:color="auto" w:fill="auto"/>
          </w:tcPr>
          <w:p w14:paraId="3D65D5D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16.</w:t>
            </w:r>
          </w:p>
        </w:tc>
        <w:tc>
          <w:tcPr>
            <w:tcW w:w="8612" w:type="dxa"/>
            <w:shd w:val="clear" w:color="auto" w:fill="auto"/>
          </w:tcPr>
          <w:p w14:paraId="06C8960F"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Первомайская, д. 9</w:t>
            </w:r>
          </w:p>
        </w:tc>
      </w:tr>
      <w:tr w:rsidR="00C55785" w:rsidRPr="00D4498B" w14:paraId="6B1A6877" w14:textId="77777777" w:rsidTr="00D4498B">
        <w:tc>
          <w:tcPr>
            <w:tcW w:w="733" w:type="dxa"/>
            <w:shd w:val="clear" w:color="auto" w:fill="auto"/>
          </w:tcPr>
          <w:p w14:paraId="7D8F113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17.</w:t>
            </w:r>
          </w:p>
        </w:tc>
        <w:tc>
          <w:tcPr>
            <w:tcW w:w="8612" w:type="dxa"/>
            <w:shd w:val="clear" w:color="auto" w:fill="auto"/>
          </w:tcPr>
          <w:p w14:paraId="7493F49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Луначарского, д. 8</w:t>
            </w:r>
          </w:p>
        </w:tc>
      </w:tr>
      <w:tr w:rsidR="00C55785" w:rsidRPr="00D4498B" w14:paraId="5BB541C9" w14:textId="77777777" w:rsidTr="00D4498B">
        <w:tc>
          <w:tcPr>
            <w:tcW w:w="733" w:type="dxa"/>
            <w:shd w:val="clear" w:color="auto" w:fill="auto"/>
          </w:tcPr>
          <w:p w14:paraId="6F269EE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18.</w:t>
            </w:r>
          </w:p>
        </w:tc>
        <w:tc>
          <w:tcPr>
            <w:tcW w:w="8612" w:type="dxa"/>
            <w:shd w:val="clear" w:color="auto" w:fill="auto"/>
          </w:tcPr>
          <w:p w14:paraId="37ABFA7C"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Луначарского, д. 10</w:t>
            </w:r>
          </w:p>
        </w:tc>
      </w:tr>
      <w:tr w:rsidR="00C55785" w:rsidRPr="00D4498B" w14:paraId="02159A79" w14:textId="77777777" w:rsidTr="00D4498B">
        <w:tc>
          <w:tcPr>
            <w:tcW w:w="733" w:type="dxa"/>
            <w:shd w:val="clear" w:color="auto" w:fill="auto"/>
          </w:tcPr>
          <w:p w14:paraId="53A99495"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19.</w:t>
            </w:r>
          </w:p>
        </w:tc>
        <w:tc>
          <w:tcPr>
            <w:tcW w:w="8612" w:type="dxa"/>
            <w:shd w:val="clear" w:color="auto" w:fill="auto"/>
          </w:tcPr>
          <w:p w14:paraId="2BB60CC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Луначарского, д. 12</w:t>
            </w:r>
          </w:p>
        </w:tc>
      </w:tr>
      <w:tr w:rsidR="00C55785" w:rsidRPr="00D4498B" w14:paraId="4426E745" w14:textId="77777777" w:rsidTr="00D4498B">
        <w:tc>
          <w:tcPr>
            <w:tcW w:w="733" w:type="dxa"/>
            <w:shd w:val="clear" w:color="auto" w:fill="auto"/>
          </w:tcPr>
          <w:p w14:paraId="11D3B57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20.</w:t>
            </w:r>
          </w:p>
        </w:tc>
        <w:tc>
          <w:tcPr>
            <w:tcW w:w="8612" w:type="dxa"/>
            <w:shd w:val="clear" w:color="auto" w:fill="auto"/>
          </w:tcPr>
          <w:p w14:paraId="01E4DE0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Луначарского, д. 14</w:t>
            </w:r>
          </w:p>
        </w:tc>
      </w:tr>
      <w:tr w:rsidR="00C55785" w:rsidRPr="00D4498B" w14:paraId="396B07C4" w14:textId="77777777" w:rsidTr="00D4498B">
        <w:tc>
          <w:tcPr>
            <w:tcW w:w="733" w:type="dxa"/>
            <w:shd w:val="clear" w:color="auto" w:fill="auto"/>
          </w:tcPr>
          <w:p w14:paraId="23832068"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21. </w:t>
            </w:r>
          </w:p>
        </w:tc>
        <w:tc>
          <w:tcPr>
            <w:tcW w:w="8612" w:type="dxa"/>
            <w:shd w:val="clear" w:color="auto" w:fill="auto"/>
          </w:tcPr>
          <w:p w14:paraId="787EF43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Луначарского, д. 16</w:t>
            </w:r>
          </w:p>
        </w:tc>
      </w:tr>
      <w:tr w:rsidR="00C55785" w:rsidRPr="00D4498B" w14:paraId="50C51F74" w14:textId="77777777" w:rsidTr="00D4498B">
        <w:tc>
          <w:tcPr>
            <w:tcW w:w="733" w:type="dxa"/>
            <w:shd w:val="clear" w:color="auto" w:fill="auto"/>
          </w:tcPr>
          <w:p w14:paraId="5A15CFB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22.</w:t>
            </w:r>
          </w:p>
        </w:tc>
        <w:tc>
          <w:tcPr>
            <w:tcW w:w="8612" w:type="dxa"/>
            <w:shd w:val="clear" w:color="auto" w:fill="auto"/>
          </w:tcPr>
          <w:p w14:paraId="11CF177F"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Тер. д/о Плес, д. 1</w:t>
            </w:r>
          </w:p>
        </w:tc>
      </w:tr>
      <w:tr w:rsidR="00C55785" w:rsidRPr="00D4498B" w14:paraId="68454C97" w14:textId="77777777" w:rsidTr="00D4498B">
        <w:tc>
          <w:tcPr>
            <w:tcW w:w="733" w:type="dxa"/>
            <w:shd w:val="clear" w:color="auto" w:fill="auto"/>
          </w:tcPr>
          <w:p w14:paraId="35548773"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23.</w:t>
            </w:r>
          </w:p>
        </w:tc>
        <w:tc>
          <w:tcPr>
            <w:tcW w:w="8612" w:type="dxa"/>
            <w:shd w:val="clear" w:color="auto" w:fill="auto"/>
          </w:tcPr>
          <w:p w14:paraId="06DD063F"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 Толстого, д. 1а</w:t>
            </w:r>
          </w:p>
        </w:tc>
      </w:tr>
      <w:tr w:rsidR="00C55785" w:rsidRPr="00D4498B" w14:paraId="48935FCE" w14:textId="77777777" w:rsidTr="00D4498B">
        <w:tc>
          <w:tcPr>
            <w:tcW w:w="733" w:type="dxa"/>
            <w:shd w:val="clear" w:color="auto" w:fill="auto"/>
          </w:tcPr>
          <w:p w14:paraId="4598356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24.</w:t>
            </w:r>
          </w:p>
        </w:tc>
        <w:tc>
          <w:tcPr>
            <w:tcW w:w="8612" w:type="dxa"/>
            <w:shd w:val="clear" w:color="auto" w:fill="auto"/>
          </w:tcPr>
          <w:p w14:paraId="7B46074F"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Островского, д. 11</w:t>
            </w:r>
          </w:p>
        </w:tc>
      </w:tr>
      <w:tr w:rsidR="00C55785" w:rsidRPr="00D4498B" w14:paraId="7CDD4152" w14:textId="77777777" w:rsidTr="00D4498B">
        <w:tc>
          <w:tcPr>
            <w:tcW w:w="733" w:type="dxa"/>
            <w:shd w:val="clear" w:color="auto" w:fill="auto"/>
          </w:tcPr>
          <w:p w14:paraId="58CF3049"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25. </w:t>
            </w:r>
          </w:p>
        </w:tc>
        <w:tc>
          <w:tcPr>
            <w:tcW w:w="8612" w:type="dxa"/>
            <w:shd w:val="clear" w:color="auto" w:fill="auto"/>
          </w:tcPr>
          <w:p w14:paraId="1F7C412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с. </w:t>
            </w:r>
            <w:proofErr w:type="spellStart"/>
            <w:r w:rsidRPr="00D4498B">
              <w:rPr>
                <w:rFonts w:ascii="Times New Roman" w:hAnsi="Times New Roman" w:cs="Times New Roman"/>
                <w:sz w:val="16"/>
                <w:szCs w:val="16"/>
              </w:rPr>
              <w:t>Северцево</w:t>
            </w:r>
            <w:proofErr w:type="spellEnd"/>
            <w:r w:rsidRPr="00D4498B">
              <w:rPr>
                <w:rFonts w:ascii="Times New Roman" w:hAnsi="Times New Roman" w:cs="Times New Roman"/>
                <w:sz w:val="16"/>
                <w:szCs w:val="16"/>
              </w:rPr>
              <w:t>, д. 1</w:t>
            </w:r>
          </w:p>
        </w:tc>
      </w:tr>
      <w:tr w:rsidR="00C55785" w:rsidRPr="00D4498B" w14:paraId="44E78663" w14:textId="77777777" w:rsidTr="00D4498B">
        <w:tc>
          <w:tcPr>
            <w:tcW w:w="733" w:type="dxa"/>
            <w:shd w:val="clear" w:color="auto" w:fill="auto"/>
          </w:tcPr>
          <w:p w14:paraId="4F1FEF28"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26.</w:t>
            </w:r>
          </w:p>
        </w:tc>
        <w:tc>
          <w:tcPr>
            <w:tcW w:w="8612" w:type="dxa"/>
            <w:shd w:val="clear" w:color="auto" w:fill="auto"/>
          </w:tcPr>
          <w:p w14:paraId="1726C1D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с. </w:t>
            </w:r>
            <w:proofErr w:type="spellStart"/>
            <w:r w:rsidRPr="00D4498B">
              <w:rPr>
                <w:rFonts w:ascii="Times New Roman" w:hAnsi="Times New Roman" w:cs="Times New Roman"/>
                <w:sz w:val="16"/>
                <w:szCs w:val="16"/>
              </w:rPr>
              <w:t>Северцево</w:t>
            </w:r>
            <w:proofErr w:type="spellEnd"/>
            <w:r w:rsidRPr="00D4498B">
              <w:rPr>
                <w:rFonts w:ascii="Times New Roman" w:hAnsi="Times New Roman" w:cs="Times New Roman"/>
                <w:sz w:val="16"/>
                <w:szCs w:val="16"/>
              </w:rPr>
              <w:t>, д. 2</w:t>
            </w:r>
          </w:p>
        </w:tc>
      </w:tr>
      <w:tr w:rsidR="00C55785" w:rsidRPr="00D4498B" w14:paraId="5DB5D2F4" w14:textId="77777777" w:rsidTr="00D4498B">
        <w:tc>
          <w:tcPr>
            <w:tcW w:w="733" w:type="dxa"/>
            <w:shd w:val="clear" w:color="auto" w:fill="auto"/>
          </w:tcPr>
          <w:p w14:paraId="011B54A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27.</w:t>
            </w:r>
          </w:p>
        </w:tc>
        <w:tc>
          <w:tcPr>
            <w:tcW w:w="8612" w:type="dxa"/>
            <w:shd w:val="clear" w:color="auto" w:fill="auto"/>
          </w:tcPr>
          <w:p w14:paraId="108BC94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с. </w:t>
            </w:r>
            <w:proofErr w:type="spellStart"/>
            <w:r w:rsidRPr="00D4498B">
              <w:rPr>
                <w:rFonts w:ascii="Times New Roman" w:hAnsi="Times New Roman" w:cs="Times New Roman"/>
                <w:sz w:val="16"/>
                <w:szCs w:val="16"/>
              </w:rPr>
              <w:t>Северцево</w:t>
            </w:r>
            <w:proofErr w:type="spellEnd"/>
            <w:r w:rsidRPr="00D4498B">
              <w:rPr>
                <w:rFonts w:ascii="Times New Roman" w:hAnsi="Times New Roman" w:cs="Times New Roman"/>
                <w:sz w:val="16"/>
                <w:szCs w:val="16"/>
              </w:rPr>
              <w:t>, д. 4</w:t>
            </w:r>
          </w:p>
        </w:tc>
      </w:tr>
      <w:tr w:rsidR="00C55785" w:rsidRPr="00D4498B" w14:paraId="2B14406A" w14:textId="77777777" w:rsidTr="00D4498B">
        <w:tc>
          <w:tcPr>
            <w:tcW w:w="733" w:type="dxa"/>
            <w:shd w:val="clear" w:color="auto" w:fill="auto"/>
          </w:tcPr>
          <w:p w14:paraId="236AD36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p>
        </w:tc>
        <w:tc>
          <w:tcPr>
            <w:tcW w:w="8612" w:type="dxa"/>
            <w:shd w:val="clear" w:color="auto" w:fill="auto"/>
          </w:tcPr>
          <w:p w14:paraId="543C5EF8"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ООО «Приволжское ЖКХ»</w:t>
            </w:r>
          </w:p>
        </w:tc>
      </w:tr>
      <w:tr w:rsidR="00C55785" w:rsidRPr="00D4498B" w14:paraId="0FBFC21A" w14:textId="77777777" w:rsidTr="00D4498B">
        <w:tc>
          <w:tcPr>
            <w:tcW w:w="733" w:type="dxa"/>
            <w:shd w:val="clear" w:color="auto" w:fill="auto"/>
          </w:tcPr>
          <w:p w14:paraId="42F7E0B3"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28.</w:t>
            </w:r>
          </w:p>
        </w:tc>
        <w:tc>
          <w:tcPr>
            <w:tcW w:w="8612" w:type="dxa"/>
            <w:shd w:val="clear" w:color="auto" w:fill="auto"/>
          </w:tcPr>
          <w:p w14:paraId="3A7403B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Первомайская, д. 11</w:t>
            </w:r>
          </w:p>
        </w:tc>
      </w:tr>
      <w:tr w:rsidR="00C55785" w:rsidRPr="00D4498B" w14:paraId="3C597EEC" w14:textId="77777777" w:rsidTr="00D4498B">
        <w:tc>
          <w:tcPr>
            <w:tcW w:w="733" w:type="dxa"/>
            <w:shd w:val="clear" w:color="auto" w:fill="auto"/>
          </w:tcPr>
          <w:p w14:paraId="4A86168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29.</w:t>
            </w:r>
          </w:p>
        </w:tc>
        <w:tc>
          <w:tcPr>
            <w:tcW w:w="8612" w:type="dxa"/>
            <w:shd w:val="clear" w:color="auto" w:fill="auto"/>
          </w:tcPr>
          <w:p w14:paraId="151AB33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Первомайская, д. 11 а</w:t>
            </w:r>
          </w:p>
        </w:tc>
      </w:tr>
      <w:tr w:rsidR="00C55785" w:rsidRPr="00D4498B" w14:paraId="2CF55500" w14:textId="77777777" w:rsidTr="00D4498B">
        <w:tc>
          <w:tcPr>
            <w:tcW w:w="733" w:type="dxa"/>
            <w:shd w:val="clear" w:color="auto" w:fill="auto"/>
          </w:tcPr>
          <w:p w14:paraId="506703F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30.</w:t>
            </w:r>
          </w:p>
        </w:tc>
        <w:tc>
          <w:tcPr>
            <w:tcW w:w="8612" w:type="dxa"/>
            <w:shd w:val="clear" w:color="auto" w:fill="auto"/>
          </w:tcPr>
          <w:p w14:paraId="1B0F1716"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ул. Лесная, д. 24</w:t>
            </w:r>
          </w:p>
        </w:tc>
      </w:tr>
      <w:tr w:rsidR="00C55785" w:rsidRPr="00D4498B" w14:paraId="25CAE125" w14:textId="77777777" w:rsidTr="00D4498B">
        <w:tc>
          <w:tcPr>
            <w:tcW w:w="733" w:type="dxa"/>
            <w:shd w:val="clear" w:color="auto" w:fill="auto"/>
          </w:tcPr>
          <w:p w14:paraId="5ACAA8B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31.</w:t>
            </w:r>
          </w:p>
        </w:tc>
        <w:tc>
          <w:tcPr>
            <w:tcW w:w="8612" w:type="dxa"/>
            <w:shd w:val="clear" w:color="auto" w:fill="auto"/>
          </w:tcPr>
          <w:p w14:paraId="2BB6FB13"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с. Пеньки, ул. Волжская, д.12</w:t>
            </w:r>
          </w:p>
        </w:tc>
      </w:tr>
      <w:tr w:rsidR="00C55785" w:rsidRPr="00D4498B" w14:paraId="70B792C3" w14:textId="77777777" w:rsidTr="00D4498B">
        <w:tc>
          <w:tcPr>
            <w:tcW w:w="733" w:type="dxa"/>
            <w:shd w:val="clear" w:color="auto" w:fill="auto"/>
          </w:tcPr>
          <w:p w14:paraId="732C08B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32.</w:t>
            </w:r>
          </w:p>
        </w:tc>
        <w:tc>
          <w:tcPr>
            <w:tcW w:w="8612" w:type="dxa"/>
            <w:shd w:val="clear" w:color="auto" w:fill="auto"/>
          </w:tcPr>
          <w:p w14:paraId="7B57C1ED"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с. Пеньки, ул. Волжская, д.13</w:t>
            </w:r>
          </w:p>
        </w:tc>
      </w:tr>
      <w:tr w:rsidR="00C55785" w:rsidRPr="00D4498B" w14:paraId="7CB30C86" w14:textId="77777777" w:rsidTr="00D4498B">
        <w:tc>
          <w:tcPr>
            <w:tcW w:w="733" w:type="dxa"/>
            <w:shd w:val="clear" w:color="auto" w:fill="auto"/>
          </w:tcPr>
          <w:p w14:paraId="4D8631CF"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33.</w:t>
            </w:r>
          </w:p>
        </w:tc>
        <w:tc>
          <w:tcPr>
            <w:tcW w:w="8612" w:type="dxa"/>
            <w:shd w:val="clear" w:color="auto" w:fill="auto"/>
          </w:tcPr>
          <w:p w14:paraId="3031AC7D"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с. Пеньки, ул. Волжская, д.8</w:t>
            </w:r>
          </w:p>
        </w:tc>
      </w:tr>
      <w:tr w:rsidR="00C55785" w:rsidRPr="00D4498B" w14:paraId="1321B506" w14:textId="77777777" w:rsidTr="00D4498B">
        <w:tc>
          <w:tcPr>
            <w:tcW w:w="733" w:type="dxa"/>
            <w:shd w:val="clear" w:color="auto" w:fill="auto"/>
          </w:tcPr>
          <w:p w14:paraId="7BF47E1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34.</w:t>
            </w:r>
          </w:p>
        </w:tc>
        <w:tc>
          <w:tcPr>
            <w:tcW w:w="8612" w:type="dxa"/>
            <w:shd w:val="clear" w:color="auto" w:fill="auto"/>
          </w:tcPr>
          <w:p w14:paraId="6D954916" w14:textId="77777777" w:rsidR="00C55785" w:rsidRPr="00D4498B" w:rsidRDefault="00C55785" w:rsidP="00C55785">
            <w:pPr>
              <w:tabs>
                <w:tab w:val="left" w:pos="3255"/>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с. Пеньки, ул. Волжская, д.9</w:t>
            </w:r>
          </w:p>
        </w:tc>
      </w:tr>
      <w:tr w:rsidR="00C55785" w:rsidRPr="00D4498B" w14:paraId="7BABFF39" w14:textId="77777777" w:rsidTr="00D4498B">
        <w:tc>
          <w:tcPr>
            <w:tcW w:w="733" w:type="dxa"/>
            <w:shd w:val="clear" w:color="auto" w:fill="auto"/>
          </w:tcPr>
          <w:p w14:paraId="0F2A6D8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p>
        </w:tc>
        <w:tc>
          <w:tcPr>
            <w:tcW w:w="8612" w:type="dxa"/>
            <w:shd w:val="clear" w:color="auto" w:fill="auto"/>
          </w:tcPr>
          <w:p w14:paraId="69B9101C"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ООО «Феникс»</w:t>
            </w:r>
          </w:p>
        </w:tc>
      </w:tr>
      <w:tr w:rsidR="00C55785" w:rsidRPr="00D4498B" w14:paraId="0CFF1EF6" w14:textId="77777777" w:rsidTr="00D4498B">
        <w:tc>
          <w:tcPr>
            <w:tcW w:w="733" w:type="dxa"/>
            <w:shd w:val="clear" w:color="auto" w:fill="auto"/>
          </w:tcPr>
          <w:p w14:paraId="106B33F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35.</w:t>
            </w:r>
          </w:p>
        </w:tc>
        <w:tc>
          <w:tcPr>
            <w:tcW w:w="8612" w:type="dxa"/>
            <w:shd w:val="clear" w:color="auto" w:fill="auto"/>
          </w:tcPr>
          <w:p w14:paraId="7BB5EAD6" w14:textId="59FAE81F"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ул. </w:t>
            </w:r>
            <w:r w:rsidR="00D4498B" w:rsidRPr="00D4498B">
              <w:rPr>
                <w:rFonts w:ascii="Times New Roman" w:hAnsi="Times New Roman" w:cs="Times New Roman"/>
                <w:sz w:val="16"/>
                <w:szCs w:val="16"/>
              </w:rPr>
              <w:t>Корнилова,</w:t>
            </w:r>
            <w:r w:rsidRPr="00D4498B">
              <w:rPr>
                <w:rFonts w:ascii="Times New Roman" w:hAnsi="Times New Roman" w:cs="Times New Roman"/>
                <w:sz w:val="16"/>
                <w:szCs w:val="16"/>
              </w:rPr>
              <w:t xml:space="preserve"> д. 40</w:t>
            </w:r>
          </w:p>
        </w:tc>
      </w:tr>
      <w:tr w:rsidR="00C55785" w:rsidRPr="00D4498B" w14:paraId="689290EA" w14:textId="77777777" w:rsidTr="00D4498B">
        <w:tc>
          <w:tcPr>
            <w:tcW w:w="733" w:type="dxa"/>
            <w:shd w:val="clear" w:color="auto" w:fill="auto"/>
          </w:tcPr>
          <w:p w14:paraId="325389B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p>
        </w:tc>
        <w:tc>
          <w:tcPr>
            <w:tcW w:w="8612" w:type="dxa"/>
            <w:shd w:val="clear" w:color="auto" w:fill="auto"/>
          </w:tcPr>
          <w:p w14:paraId="49D76D8D"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ТСЖ «</w:t>
            </w:r>
            <w:proofErr w:type="spellStart"/>
            <w:r w:rsidRPr="00D4498B">
              <w:rPr>
                <w:rFonts w:ascii="Times New Roman" w:hAnsi="Times New Roman" w:cs="Times New Roman"/>
                <w:sz w:val="16"/>
                <w:szCs w:val="16"/>
              </w:rPr>
              <w:t>Северцево</w:t>
            </w:r>
            <w:proofErr w:type="spellEnd"/>
            <w:r w:rsidRPr="00D4498B">
              <w:rPr>
                <w:rFonts w:ascii="Times New Roman" w:hAnsi="Times New Roman" w:cs="Times New Roman"/>
                <w:sz w:val="16"/>
                <w:szCs w:val="16"/>
              </w:rPr>
              <w:t>»</w:t>
            </w:r>
          </w:p>
        </w:tc>
      </w:tr>
      <w:tr w:rsidR="00C55785" w:rsidRPr="00D4498B" w14:paraId="23617766" w14:textId="77777777" w:rsidTr="00D4498B">
        <w:tc>
          <w:tcPr>
            <w:tcW w:w="733" w:type="dxa"/>
            <w:shd w:val="clear" w:color="auto" w:fill="auto"/>
          </w:tcPr>
          <w:p w14:paraId="59CE40EA"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36.</w:t>
            </w:r>
          </w:p>
        </w:tc>
        <w:tc>
          <w:tcPr>
            <w:tcW w:w="8612" w:type="dxa"/>
            <w:shd w:val="clear" w:color="auto" w:fill="auto"/>
          </w:tcPr>
          <w:p w14:paraId="589D3E07"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с. </w:t>
            </w:r>
            <w:proofErr w:type="spellStart"/>
            <w:r w:rsidRPr="00D4498B">
              <w:rPr>
                <w:rFonts w:ascii="Times New Roman" w:hAnsi="Times New Roman" w:cs="Times New Roman"/>
                <w:sz w:val="16"/>
                <w:szCs w:val="16"/>
              </w:rPr>
              <w:t>Северцево</w:t>
            </w:r>
            <w:proofErr w:type="spellEnd"/>
            <w:r w:rsidRPr="00D4498B">
              <w:rPr>
                <w:rFonts w:ascii="Times New Roman" w:hAnsi="Times New Roman" w:cs="Times New Roman"/>
                <w:sz w:val="16"/>
                <w:szCs w:val="16"/>
              </w:rPr>
              <w:t>, д. 5</w:t>
            </w:r>
          </w:p>
        </w:tc>
      </w:tr>
      <w:tr w:rsidR="00C55785" w:rsidRPr="00D4498B" w14:paraId="23E3CDC0" w14:textId="77777777" w:rsidTr="00D4498B">
        <w:tc>
          <w:tcPr>
            <w:tcW w:w="9345" w:type="dxa"/>
            <w:gridSpan w:val="2"/>
            <w:shd w:val="clear" w:color="auto" w:fill="auto"/>
          </w:tcPr>
          <w:p w14:paraId="6D2E4A43"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Общеобразовательные учреждения</w:t>
            </w:r>
          </w:p>
        </w:tc>
      </w:tr>
      <w:tr w:rsidR="00C55785" w:rsidRPr="00D4498B" w14:paraId="4979AF21" w14:textId="77777777" w:rsidTr="00D4498B">
        <w:tc>
          <w:tcPr>
            <w:tcW w:w="733" w:type="dxa"/>
            <w:shd w:val="clear" w:color="auto" w:fill="auto"/>
          </w:tcPr>
          <w:p w14:paraId="7558F75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37.</w:t>
            </w:r>
          </w:p>
        </w:tc>
        <w:tc>
          <w:tcPr>
            <w:tcW w:w="8612" w:type="dxa"/>
            <w:shd w:val="clear" w:color="auto" w:fill="auto"/>
          </w:tcPr>
          <w:p w14:paraId="7114E3F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Муниципальное казенное общеобразовательное учреждение </w:t>
            </w:r>
            <w:proofErr w:type="spellStart"/>
            <w:r w:rsidRPr="00D4498B">
              <w:rPr>
                <w:rFonts w:ascii="Times New Roman" w:hAnsi="Times New Roman" w:cs="Times New Roman"/>
                <w:sz w:val="16"/>
                <w:szCs w:val="16"/>
              </w:rPr>
              <w:t>Плесская</w:t>
            </w:r>
            <w:proofErr w:type="spellEnd"/>
            <w:r w:rsidRPr="00D4498B">
              <w:rPr>
                <w:rFonts w:ascii="Times New Roman" w:hAnsi="Times New Roman" w:cs="Times New Roman"/>
                <w:sz w:val="16"/>
                <w:szCs w:val="16"/>
              </w:rPr>
              <w:t xml:space="preserve"> средняя школа г. Плес, ул. Корнилова, д.20</w:t>
            </w:r>
          </w:p>
        </w:tc>
      </w:tr>
      <w:tr w:rsidR="00C55785" w:rsidRPr="00D4498B" w14:paraId="2AF04ECB" w14:textId="77777777" w:rsidTr="00D4498B">
        <w:tc>
          <w:tcPr>
            <w:tcW w:w="9345" w:type="dxa"/>
            <w:gridSpan w:val="2"/>
            <w:shd w:val="clear" w:color="auto" w:fill="auto"/>
          </w:tcPr>
          <w:p w14:paraId="5C405456"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Дошкольные образовательные учреждения</w:t>
            </w:r>
          </w:p>
        </w:tc>
      </w:tr>
      <w:tr w:rsidR="00C55785" w:rsidRPr="00D4498B" w14:paraId="5B933E1D" w14:textId="77777777" w:rsidTr="00D4498B">
        <w:tc>
          <w:tcPr>
            <w:tcW w:w="733" w:type="dxa"/>
            <w:shd w:val="clear" w:color="auto" w:fill="auto"/>
          </w:tcPr>
          <w:p w14:paraId="600B9CA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38.</w:t>
            </w:r>
          </w:p>
        </w:tc>
        <w:tc>
          <w:tcPr>
            <w:tcW w:w="8612" w:type="dxa"/>
            <w:shd w:val="clear" w:color="auto" w:fill="auto"/>
          </w:tcPr>
          <w:p w14:paraId="3884D95B" w14:textId="6B2DFF4A"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Муниципальное казенное дошкольное образовательное учреждение детский сад № 2 «Радуга» г. </w:t>
            </w:r>
            <w:r w:rsidR="00D4498B" w:rsidRPr="00D4498B">
              <w:rPr>
                <w:rFonts w:ascii="Times New Roman" w:hAnsi="Times New Roman" w:cs="Times New Roman"/>
                <w:sz w:val="16"/>
                <w:szCs w:val="16"/>
              </w:rPr>
              <w:t>Плес,</w:t>
            </w:r>
            <w:r w:rsidRPr="00D4498B">
              <w:rPr>
                <w:rFonts w:ascii="Times New Roman" w:hAnsi="Times New Roman" w:cs="Times New Roman"/>
                <w:sz w:val="16"/>
                <w:szCs w:val="16"/>
              </w:rPr>
              <w:t xml:space="preserve"> ул. Лесная, д. 26</w:t>
            </w:r>
          </w:p>
        </w:tc>
      </w:tr>
      <w:tr w:rsidR="00C55785" w:rsidRPr="00D4498B" w14:paraId="5FF37553" w14:textId="77777777" w:rsidTr="00D4498B">
        <w:tc>
          <w:tcPr>
            <w:tcW w:w="9345" w:type="dxa"/>
            <w:gridSpan w:val="2"/>
            <w:shd w:val="clear" w:color="auto" w:fill="auto"/>
          </w:tcPr>
          <w:p w14:paraId="3AC2D85F"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Профессионально образовательные учреждения</w:t>
            </w:r>
          </w:p>
        </w:tc>
      </w:tr>
      <w:tr w:rsidR="00C55785" w:rsidRPr="00D4498B" w14:paraId="3BC2AFA2" w14:textId="77777777" w:rsidTr="00D4498B">
        <w:tc>
          <w:tcPr>
            <w:tcW w:w="733" w:type="dxa"/>
            <w:shd w:val="clear" w:color="auto" w:fill="auto"/>
          </w:tcPr>
          <w:p w14:paraId="19E8CF91"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39.</w:t>
            </w:r>
          </w:p>
        </w:tc>
        <w:tc>
          <w:tcPr>
            <w:tcW w:w="8612" w:type="dxa"/>
            <w:shd w:val="clear" w:color="auto" w:fill="auto"/>
          </w:tcPr>
          <w:p w14:paraId="136F9C0F" w14:textId="03ADCC35"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Областное государственное бюджетное профессиональное образовательное учреждение «</w:t>
            </w:r>
            <w:proofErr w:type="spellStart"/>
            <w:r w:rsidRPr="00D4498B">
              <w:rPr>
                <w:rFonts w:ascii="Times New Roman" w:hAnsi="Times New Roman" w:cs="Times New Roman"/>
                <w:sz w:val="16"/>
                <w:szCs w:val="16"/>
              </w:rPr>
              <w:t>Плесскй</w:t>
            </w:r>
            <w:proofErr w:type="spellEnd"/>
            <w:r w:rsidRPr="00D4498B">
              <w:rPr>
                <w:rFonts w:ascii="Times New Roman" w:hAnsi="Times New Roman" w:cs="Times New Roman"/>
                <w:sz w:val="16"/>
                <w:szCs w:val="16"/>
              </w:rPr>
              <w:t xml:space="preserve"> колледж бизнеса и </w:t>
            </w:r>
            <w:r w:rsidR="00D4498B" w:rsidRPr="00D4498B">
              <w:rPr>
                <w:rFonts w:ascii="Times New Roman" w:hAnsi="Times New Roman" w:cs="Times New Roman"/>
                <w:sz w:val="16"/>
                <w:szCs w:val="16"/>
              </w:rPr>
              <w:t>туризма» с.</w:t>
            </w:r>
            <w:r w:rsidRPr="00D4498B">
              <w:rPr>
                <w:rFonts w:ascii="Times New Roman" w:hAnsi="Times New Roman" w:cs="Times New Roman"/>
                <w:sz w:val="16"/>
                <w:szCs w:val="16"/>
              </w:rPr>
              <w:t xml:space="preserve"> </w:t>
            </w:r>
            <w:proofErr w:type="spellStart"/>
            <w:r w:rsidRPr="00D4498B">
              <w:rPr>
                <w:rFonts w:ascii="Times New Roman" w:hAnsi="Times New Roman" w:cs="Times New Roman"/>
                <w:sz w:val="16"/>
                <w:szCs w:val="16"/>
              </w:rPr>
              <w:t>Северцево</w:t>
            </w:r>
            <w:proofErr w:type="spellEnd"/>
            <w:r w:rsidRPr="00D4498B">
              <w:rPr>
                <w:rFonts w:ascii="Times New Roman" w:hAnsi="Times New Roman" w:cs="Times New Roman"/>
                <w:sz w:val="16"/>
                <w:szCs w:val="16"/>
              </w:rPr>
              <w:t>, д. 6</w:t>
            </w:r>
          </w:p>
        </w:tc>
      </w:tr>
      <w:tr w:rsidR="00C55785" w:rsidRPr="00D4498B" w14:paraId="05F45B73" w14:textId="77777777" w:rsidTr="00D4498B">
        <w:tc>
          <w:tcPr>
            <w:tcW w:w="733" w:type="dxa"/>
            <w:shd w:val="clear" w:color="auto" w:fill="auto"/>
          </w:tcPr>
          <w:p w14:paraId="36D8BEE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39.1.</w:t>
            </w:r>
          </w:p>
        </w:tc>
        <w:tc>
          <w:tcPr>
            <w:tcW w:w="8612" w:type="dxa"/>
            <w:shd w:val="clear" w:color="auto" w:fill="auto"/>
          </w:tcPr>
          <w:p w14:paraId="34218B93"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Общежитие с. </w:t>
            </w:r>
            <w:proofErr w:type="spellStart"/>
            <w:r w:rsidRPr="00D4498B">
              <w:rPr>
                <w:rFonts w:ascii="Times New Roman" w:hAnsi="Times New Roman" w:cs="Times New Roman"/>
                <w:sz w:val="16"/>
                <w:szCs w:val="16"/>
              </w:rPr>
              <w:t>Северцево</w:t>
            </w:r>
            <w:proofErr w:type="spellEnd"/>
            <w:r w:rsidRPr="00D4498B">
              <w:rPr>
                <w:rFonts w:ascii="Times New Roman" w:hAnsi="Times New Roman" w:cs="Times New Roman"/>
                <w:sz w:val="16"/>
                <w:szCs w:val="16"/>
              </w:rPr>
              <w:t>, д. 3</w:t>
            </w:r>
          </w:p>
        </w:tc>
      </w:tr>
      <w:tr w:rsidR="00C55785" w:rsidRPr="00D4498B" w14:paraId="60696A8D" w14:textId="77777777" w:rsidTr="00D4498B">
        <w:tc>
          <w:tcPr>
            <w:tcW w:w="9345" w:type="dxa"/>
            <w:gridSpan w:val="2"/>
            <w:shd w:val="clear" w:color="auto" w:fill="auto"/>
          </w:tcPr>
          <w:p w14:paraId="0A65047A"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t>Учреждения в сфере здравоохранения</w:t>
            </w:r>
          </w:p>
        </w:tc>
      </w:tr>
      <w:tr w:rsidR="00C55785" w:rsidRPr="00D4498B" w14:paraId="65D9DC64" w14:textId="77777777" w:rsidTr="00D4498B">
        <w:tc>
          <w:tcPr>
            <w:tcW w:w="733" w:type="dxa"/>
            <w:shd w:val="clear" w:color="auto" w:fill="auto"/>
          </w:tcPr>
          <w:p w14:paraId="47297FD5"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40.</w:t>
            </w:r>
          </w:p>
        </w:tc>
        <w:tc>
          <w:tcPr>
            <w:tcW w:w="8612" w:type="dxa"/>
            <w:shd w:val="clear" w:color="auto" w:fill="auto"/>
          </w:tcPr>
          <w:p w14:paraId="1E19FBB4"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Областное бюджетное учреждение здравоохранения «Приволжская центральная больница» г. Плес, ул. Карла Маркса, д. 4</w:t>
            </w:r>
          </w:p>
        </w:tc>
      </w:tr>
      <w:tr w:rsidR="00C55785" w:rsidRPr="00D4498B" w14:paraId="09C3F96B" w14:textId="77777777" w:rsidTr="00D4498B">
        <w:tc>
          <w:tcPr>
            <w:tcW w:w="9345" w:type="dxa"/>
            <w:gridSpan w:val="2"/>
            <w:shd w:val="clear" w:color="auto" w:fill="auto"/>
          </w:tcPr>
          <w:p w14:paraId="71E8C46A" w14:textId="77777777" w:rsidR="00C55785" w:rsidRPr="00D4498B" w:rsidRDefault="00C55785" w:rsidP="00C55785">
            <w:pPr>
              <w:tabs>
                <w:tab w:val="left" w:pos="5529"/>
              </w:tabs>
              <w:spacing w:line="240" w:lineRule="auto"/>
              <w:contextualSpacing/>
              <w:jc w:val="center"/>
              <w:rPr>
                <w:rFonts w:ascii="Times New Roman" w:hAnsi="Times New Roman" w:cs="Times New Roman"/>
                <w:sz w:val="16"/>
                <w:szCs w:val="16"/>
              </w:rPr>
            </w:pPr>
            <w:r w:rsidRPr="00D4498B">
              <w:rPr>
                <w:rFonts w:ascii="Times New Roman" w:hAnsi="Times New Roman" w:cs="Times New Roman"/>
                <w:sz w:val="16"/>
                <w:szCs w:val="16"/>
              </w:rPr>
              <w:lastRenderedPageBreak/>
              <w:t>Учреждения культуры</w:t>
            </w:r>
          </w:p>
        </w:tc>
      </w:tr>
      <w:tr w:rsidR="00C55785" w:rsidRPr="00D4498B" w14:paraId="6F335DDF" w14:textId="77777777" w:rsidTr="00D4498B">
        <w:tc>
          <w:tcPr>
            <w:tcW w:w="733" w:type="dxa"/>
            <w:shd w:val="clear" w:color="auto" w:fill="auto"/>
          </w:tcPr>
          <w:p w14:paraId="3E44285B"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41.</w:t>
            </w:r>
          </w:p>
        </w:tc>
        <w:tc>
          <w:tcPr>
            <w:tcW w:w="8612" w:type="dxa"/>
            <w:shd w:val="clear" w:color="auto" w:fill="auto"/>
          </w:tcPr>
          <w:p w14:paraId="57CD0486"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Муниципальное казенное учреждение </w:t>
            </w:r>
            <w:proofErr w:type="spellStart"/>
            <w:r w:rsidRPr="00D4498B">
              <w:rPr>
                <w:rFonts w:ascii="Times New Roman" w:hAnsi="Times New Roman" w:cs="Times New Roman"/>
                <w:sz w:val="16"/>
                <w:szCs w:val="16"/>
              </w:rPr>
              <w:t>клубно</w:t>
            </w:r>
            <w:proofErr w:type="spellEnd"/>
            <w:r w:rsidRPr="00D4498B">
              <w:rPr>
                <w:rFonts w:ascii="Times New Roman" w:hAnsi="Times New Roman" w:cs="Times New Roman"/>
                <w:sz w:val="16"/>
                <w:szCs w:val="16"/>
              </w:rPr>
              <w:t xml:space="preserve"> – библиотечное объединение </w:t>
            </w:r>
            <w:proofErr w:type="spellStart"/>
            <w:r w:rsidRPr="00D4498B">
              <w:rPr>
                <w:rFonts w:ascii="Times New Roman" w:hAnsi="Times New Roman" w:cs="Times New Roman"/>
                <w:sz w:val="16"/>
                <w:szCs w:val="16"/>
              </w:rPr>
              <w:t>Плесского</w:t>
            </w:r>
            <w:proofErr w:type="spellEnd"/>
            <w:r w:rsidRPr="00D4498B">
              <w:rPr>
                <w:rFonts w:ascii="Times New Roman" w:hAnsi="Times New Roman" w:cs="Times New Roman"/>
                <w:sz w:val="16"/>
                <w:szCs w:val="16"/>
              </w:rPr>
              <w:t xml:space="preserve"> городского поселения г. Плес, ул. Калинина, д.10 (здание дома культуры)</w:t>
            </w:r>
          </w:p>
        </w:tc>
      </w:tr>
      <w:tr w:rsidR="00C55785" w:rsidRPr="00D4498B" w14:paraId="4A49A3A0" w14:textId="77777777" w:rsidTr="00D4498B">
        <w:tc>
          <w:tcPr>
            <w:tcW w:w="733" w:type="dxa"/>
            <w:shd w:val="clear" w:color="auto" w:fill="auto"/>
          </w:tcPr>
          <w:p w14:paraId="20A52202"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41.1.</w:t>
            </w:r>
          </w:p>
        </w:tc>
        <w:tc>
          <w:tcPr>
            <w:tcW w:w="8612" w:type="dxa"/>
            <w:shd w:val="clear" w:color="auto" w:fill="auto"/>
          </w:tcPr>
          <w:p w14:paraId="7A167313"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 Плес, ул. Гагарина, д. 26 (здание городской библиотеки)</w:t>
            </w:r>
          </w:p>
        </w:tc>
      </w:tr>
      <w:tr w:rsidR="00C55785" w:rsidRPr="00D4498B" w14:paraId="00830171" w14:textId="77777777" w:rsidTr="00D4498B">
        <w:tc>
          <w:tcPr>
            <w:tcW w:w="733" w:type="dxa"/>
            <w:shd w:val="clear" w:color="auto" w:fill="auto"/>
          </w:tcPr>
          <w:p w14:paraId="0617178E"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42.</w:t>
            </w:r>
          </w:p>
        </w:tc>
        <w:tc>
          <w:tcPr>
            <w:tcW w:w="8612" w:type="dxa"/>
            <w:shd w:val="clear" w:color="auto" w:fill="auto"/>
          </w:tcPr>
          <w:p w14:paraId="3EEF61AD" w14:textId="77777777" w:rsidR="00C55785" w:rsidRPr="00D4498B" w:rsidRDefault="00C55785" w:rsidP="00C55785">
            <w:pPr>
              <w:tabs>
                <w:tab w:val="left" w:pos="3633"/>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Государственное бюджетное учреждение Ивановской области «</w:t>
            </w:r>
            <w:proofErr w:type="spellStart"/>
            <w:r w:rsidRPr="00D4498B">
              <w:rPr>
                <w:rFonts w:ascii="Times New Roman" w:hAnsi="Times New Roman" w:cs="Times New Roman"/>
                <w:sz w:val="16"/>
                <w:szCs w:val="16"/>
              </w:rPr>
              <w:t>Плесский</w:t>
            </w:r>
            <w:proofErr w:type="spellEnd"/>
            <w:r w:rsidRPr="00D4498B">
              <w:rPr>
                <w:rFonts w:ascii="Times New Roman" w:hAnsi="Times New Roman" w:cs="Times New Roman"/>
                <w:sz w:val="16"/>
                <w:szCs w:val="16"/>
              </w:rPr>
              <w:t xml:space="preserve"> государственный </w:t>
            </w:r>
            <w:proofErr w:type="spellStart"/>
            <w:r w:rsidRPr="00D4498B">
              <w:rPr>
                <w:rFonts w:ascii="Times New Roman" w:hAnsi="Times New Roman" w:cs="Times New Roman"/>
                <w:sz w:val="16"/>
                <w:szCs w:val="16"/>
              </w:rPr>
              <w:t>историко</w:t>
            </w:r>
            <w:proofErr w:type="spellEnd"/>
            <w:r w:rsidRPr="00D4498B">
              <w:rPr>
                <w:rFonts w:ascii="Times New Roman" w:hAnsi="Times New Roman" w:cs="Times New Roman"/>
                <w:sz w:val="16"/>
                <w:szCs w:val="16"/>
              </w:rPr>
              <w:t xml:space="preserve"> – архитектурный и художественный музей - заповедник» г. Плес, Соборная </w:t>
            </w:r>
            <w:proofErr w:type="gramStart"/>
            <w:r w:rsidRPr="00D4498B">
              <w:rPr>
                <w:rFonts w:ascii="Times New Roman" w:hAnsi="Times New Roman" w:cs="Times New Roman"/>
                <w:sz w:val="16"/>
                <w:szCs w:val="16"/>
              </w:rPr>
              <w:t>гора ,</w:t>
            </w:r>
            <w:proofErr w:type="gramEnd"/>
            <w:r w:rsidRPr="00D4498B">
              <w:rPr>
                <w:rFonts w:ascii="Times New Roman" w:hAnsi="Times New Roman" w:cs="Times New Roman"/>
                <w:sz w:val="16"/>
                <w:szCs w:val="16"/>
              </w:rPr>
              <w:t xml:space="preserve"> д.1</w:t>
            </w:r>
          </w:p>
        </w:tc>
      </w:tr>
      <w:tr w:rsidR="00C55785" w:rsidRPr="00D4498B" w14:paraId="1ABC736C" w14:textId="77777777" w:rsidTr="00D4498B">
        <w:tc>
          <w:tcPr>
            <w:tcW w:w="733" w:type="dxa"/>
            <w:shd w:val="clear" w:color="auto" w:fill="auto"/>
          </w:tcPr>
          <w:p w14:paraId="3CDB0C7D"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42.1.</w:t>
            </w:r>
          </w:p>
        </w:tc>
        <w:tc>
          <w:tcPr>
            <w:tcW w:w="8612" w:type="dxa"/>
            <w:shd w:val="clear" w:color="auto" w:fill="auto"/>
          </w:tcPr>
          <w:p w14:paraId="3A7AF958" w14:textId="77777777" w:rsidR="00C55785" w:rsidRPr="00D4498B" w:rsidRDefault="00C55785" w:rsidP="00C55785">
            <w:pPr>
              <w:tabs>
                <w:tab w:val="left" w:pos="3633"/>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 Плес, ул. Луначарского, д. 20 Музей Пейзажа</w:t>
            </w:r>
          </w:p>
        </w:tc>
      </w:tr>
      <w:tr w:rsidR="00C55785" w:rsidRPr="00D4498B" w14:paraId="623ACED2" w14:textId="77777777" w:rsidTr="00D4498B">
        <w:tc>
          <w:tcPr>
            <w:tcW w:w="733" w:type="dxa"/>
            <w:shd w:val="clear" w:color="auto" w:fill="auto"/>
          </w:tcPr>
          <w:p w14:paraId="4AA4B087"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42.2.</w:t>
            </w:r>
          </w:p>
        </w:tc>
        <w:tc>
          <w:tcPr>
            <w:tcW w:w="8612" w:type="dxa"/>
            <w:shd w:val="clear" w:color="auto" w:fill="auto"/>
          </w:tcPr>
          <w:p w14:paraId="2B151106" w14:textId="77777777" w:rsidR="00C55785" w:rsidRPr="00D4498B" w:rsidRDefault="00C55785" w:rsidP="00C55785">
            <w:pPr>
              <w:tabs>
                <w:tab w:val="left" w:pos="3633"/>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 xml:space="preserve">г. Плес, ул. Луначарского, д. 6 </w:t>
            </w:r>
            <w:proofErr w:type="spellStart"/>
            <w:r w:rsidRPr="00D4498B">
              <w:rPr>
                <w:rFonts w:ascii="Times New Roman" w:hAnsi="Times New Roman" w:cs="Times New Roman"/>
                <w:sz w:val="16"/>
                <w:szCs w:val="16"/>
              </w:rPr>
              <w:t>Левитановский</w:t>
            </w:r>
            <w:proofErr w:type="spellEnd"/>
            <w:r w:rsidRPr="00D4498B">
              <w:rPr>
                <w:rFonts w:ascii="Times New Roman" w:hAnsi="Times New Roman" w:cs="Times New Roman"/>
                <w:sz w:val="16"/>
                <w:szCs w:val="16"/>
              </w:rPr>
              <w:t xml:space="preserve"> культурный центр</w:t>
            </w:r>
          </w:p>
        </w:tc>
      </w:tr>
      <w:tr w:rsidR="00C55785" w:rsidRPr="00D4498B" w14:paraId="307C82FC" w14:textId="77777777" w:rsidTr="00D4498B">
        <w:tc>
          <w:tcPr>
            <w:tcW w:w="733" w:type="dxa"/>
            <w:shd w:val="clear" w:color="auto" w:fill="auto"/>
          </w:tcPr>
          <w:p w14:paraId="051D3E9C"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42.3.</w:t>
            </w:r>
          </w:p>
        </w:tc>
        <w:tc>
          <w:tcPr>
            <w:tcW w:w="8612" w:type="dxa"/>
            <w:shd w:val="clear" w:color="auto" w:fill="auto"/>
          </w:tcPr>
          <w:p w14:paraId="4DF7A4DD" w14:textId="77777777" w:rsidR="00C55785" w:rsidRPr="00D4498B" w:rsidRDefault="00C55785" w:rsidP="00C55785">
            <w:pPr>
              <w:tabs>
                <w:tab w:val="left" w:pos="3633"/>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 Плес, ул. Луначарского, д. 4 Мемориальный дом – музей И.И. Левитана</w:t>
            </w:r>
          </w:p>
        </w:tc>
      </w:tr>
      <w:tr w:rsidR="00C55785" w:rsidRPr="00D4498B" w14:paraId="0216BF7E" w14:textId="77777777" w:rsidTr="00D4498B">
        <w:tc>
          <w:tcPr>
            <w:tcW w:w="733" w:type="dxa"/>
            <w:shd w:val="clear" w:color="auto" w:fill="auto"/>
          </w:tcPr>
          <w:p w14:paraId="33B9C913" w14:textId="77777777" w:rsidR="00C55785" w:rsidRPr="00D4498B" w:rsidRDefault="00C55785" w:rsidP="00C55785">
            <w:pPr>
              <w:tabs>
                <w:tab w:val="left" w:pos="5529"/>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42.4.</w:t>
            </w:r>
          </w:p>
        </w:tc>
        <w:tc>
          <w:tcPr>
            <w:tcW w:w="8612" w:type="dxa"/>
            <w:shd w:val="clear" w:color="auto" w:fill="auto"/>
          </w:tcPr>
          <w:p w14:paraId="7963BB56" w14:textId="77777777" w:rsidR="00C55785" w:rsidRPr="00D4498B" w:rsidRDefault="00C55785" w:rsidP="00C55785">
            <w:pPr>
              <w:tabs>
                <w:tab w:val="left" w:pos="3633"/>
              </w:tabs>
              <w:spacing w:line="240" w:lineRule="auto"/>
              <w:contextualSpacing/>
              <w:rPr>
                <w:rFonts w:ascii="Times New Roman" w:hAnsi="Times New Roman" w:cs="Times New Roman"/>
                <w:sz w:val="16"/>
                <w:szCs w:val="16"/>
              </w:rPr>
            </w:pPr>
            <w:r w:rsidRPr="00D4498B">
              <w:rPr>
                <w:rFonts w:ascii="Times New Roman" w:hAnsi="Times New Roman" w:cs="Times New Roman"/>
                <w:sz w:val="16"/>
                <w:szCs w:val="16"/>
              </w:rPr>
              <w:t>г. Плес, ул. Советская, д. 41 Художественный промыслы Ивановского края</w:t>
            </w:r>
          </w:p>
        </w:tc>
      </w:tr>
    </w:tbl>
    <w:p w14:paraId="3DBCF1F5" w14:textId="77777777" w:rsidR="00C55785" w:rsidRPr="00C55785" w:rsidRDefault="00C55785" w:rsidP="00C55785">
      <w:pPr>
        <w:tabs>
          <w:tab w:val="left" w:pos="5529"/>
        </w:tabs>
        <w:spacing w:line="240" w:lineRule="auto"/>
        <w:ind w:left="4536"/>
        <w:contextualSpacing/>
        <w:rPr>
          <w:rFonts w:ascii="Times New Roman" w:hAnsi="Times New Roman" w:cs="Times New Roman"/>
          <w:sz w:val="20"/>
          <w:szCs w:val="20"/>
        </w:rPr>
      </w:pPr>
    </w:p>
    <w:p w14:paraId="149B0BCA" w14:textId="77777777" w:rsidR="00C55785" w:rsidRPr="00C55785" w:rsidRDefault="00C55785" w:rsidP="00C55785">
      <w:pPr>
        <w:spacing w:line="240" w:lineRule="auto"/>
        <w:contextualSpacing/>
        <w:rPr>
          <w:rFonts w:ascii="Times New Roman" w:hAnsi="Times New Roman" w:cs="Times New Roman"/>
          <w:sz w:val="20"/>
          <w:szCs w:val="20"/>
        </w:rPr>
      </w:pPr>
    </w:p>
    <w:p w14:paraId="4715FBE7" w14:textId="1E7A4B35" w:rsidR="00C55785" w:rsidRPr="00D20630" w:rsidRDefault="00C55785" w:rsidP="00C55785">
      <w:pPr>
        <w:tabs>
          <w:tab w:val="left" w:pos="4536"/>
        </w:tabs>
        <w:spacing w:line="240" w:lineRule="auto"/>
        <w:ind w:left="4536"/>
        <w:contextualSpacing/>
        <w:jc w:val="both"/>
        <w:rPr>
          <w:rFonts w:ascii="Times New Roman" w:hAnsi="Times New Roman" w:cs="Times New Roman"/>
          <w:b/>
          <w:bCs/>
          <w:sz w:val="16"/>
          <w:szCs w:val="16"/>
        </w:rPr>
      </w:pPr>
      <w:r w:rsidRPr="00D20630">
        <w:rPr>
          <w:rFonts w:ascii="Times New Roman" w:hAnsi="Times New Roman" w:cs="Times New Roman"/>
          <w:b/>
          <w:bCs/>
          <w:sz w:val="16"/>
          <w:szCs w:val="16"/>
        </w:rPr>
        <w:t>Приложение № 3</w:t>
      </w:r>
    </w:p>
    <w:p w14:paraId="316D9AFF" w14:textId="3633934D" w:rsidR="00C55785" w:rsidRPr="00D20630" w:rsidRDefault="00C55785" w:rsidP="00C55785">
      <w:pPr>
        <w:tabs>
          <w:tab w:val="left" w:pos="4536"/>
        </w:tabs>
        <w:spacing w:line="240" w:lineRule="auto"/>
        <w:ind w:left="4536"/>
        <w:contextualSpacing/>
        <w:jc w:val="both"/>
        <w:rPr>
          <w:rFonts w:ascii="Times New Roman" w:hAnsi="Times New Roman" w:cs="Times New Roman"/>
          <w:sz w:val="16"/>
          <w:szCs w:val="16"/>
        </w:rPr>
      </w:pPr>
      <w:r w:rsidRPr="00D20630">
        <w:rPr>
          <w:rFonts w:ascii="Times New Roman" w:hAnsi="Times New Roman" w:cs="Times New Roman"/>
          <w:sz w:val="16"/>
          <w:szCs w:val="16"/>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на территории </w:t>
      </w:r>
      <w:proofErr w:type="spellStart"/>
      <w:r w:rsidRPr="00D20630">
        <w:rPr>
          <w:rFonts w:ascii="Times New Roman" w:hAnsi="Times New Roman" w:cs="Times New Roman"/>
          <w:sz w:val="16"/>
          <w:szCs w:val="16"/>
        </w:rPr>
        <w:t>Плесского</w:t>
      </w:r>
      <w:proofErr w:type="spellEnd"/>
      <w:r w:rsidRPr="00D20630">
        <w:rPr>
          <w:rFonts w:ascii="Times New Roman" w:hAnsi="Times New Roman" w:cs="Times New Roman"/>
          <w:sz w:val="16"/>
          <w:szCs w:val="16"/>
        </w:rPr>
        <w:t xml:space="preserve"> городского поселения</w:t>
      </w:r>
    </w:p>
    <w:p w14:paraId="7BB1DD8D"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p>
    <w:p w14:paraId="718D6C25" w14:textId="77777777" w:rsidR="00C55785" w:rsidRPr="00C55785" w:rsidRDefault="00C55785" w:rsidP="00C55785">
      <w:pPr>
        <w:tabs>
          <w:tab w:val="left" w:pos="5529"/>
        </w:tabs>
        <w:spacing w:line="240" w:lineRule="auto"/>
        <w:contextualSpacing/>
        <w:jc w:val="center"/>
        <w:rPr>
          <w:rFonts w:ascii="Times New Roman" w:hAnsi="Times New Roman" w:cs="Times New Roman"/>
          <w:b/>
          <w:sz w:val="20"/>
          <w:szCs w:val="20"/>
        </w:rPr>
      </w:pPr>
      <w:r w:rsidRPr="00C55785">
        <w:rPr>
          <w:rFonts w:ascii="Times New Roman" w:hAnsi="Times New Roman" w:cs="Times New Roman"/>
          <w:b/>
          <w:sz w:val="20"/>
          <w:szCs w:val="20"/>
        </w:rPr>
        <w:t>Акт № _____</w:t>
      </w:r>
    </w:p>
    <w:p w14:paraId="597AC672"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Оценки обеспечения готовности к отопительному периоду 2026-2027 гг.</w:t>
      </w:r>
    </w:p>
    <w:p w14:paraId="561BD8C2"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p w14:paraId="0557600C"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г. Плес «___</w:t>
      </w:r>
      <w:proofErr w:type="gramStart"/>
      <w:r w:rsidRPr="00C55785">
        <w:rPr>
          <w:rFonts w:ascii="Times New Roman" w:hAnsi="Times New Roman" w:cs="Times New Roman"/>
          <w:sz w:val="20"/>
          <w:szCs w:val="20"/>
        </w:rPr>
        <w:t>_»_</w:t>
      </w:r>
      <w:proofErr w:type="gramEnd"/>
      <w:r w:rsidRPr="00C55785">
        <w:rPr>
          <w:rFonts w:ascii="Times New Roman" w:hAnsi="Times New Roman" w:cs="Times New Roman"/>
          <w:sz w:val="20"/>
          <w:szCs w:val="20"/>
        </w:rPr>
        <w:t>__________2026 г.</w:t>
      </w:r>
      <w:r w:rsidRPr="00C55785">
        <w:rPr>
          <w:rFonts w:ascii="Times New Roman" w:hAnsi="Times New Roman" w:cs="Times New Roman"/>
          <w:sz w:val="20"/>
          <w:szCs w:val="20"/>
        </w:rPr>
        <w:br/>
      </w:r>
    </w:p>
    <w:p w14:paraId="040C7079"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Комиссия, образованная постановлением администрации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Приволжского муниципального района Ивановской области от «____» ____________ 2026 г. № ____, </w:t>
      </w:r>
    </w:p>
    <w:p w14:paraId="6C4389B4"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в соответствии с программой проведения оценки обеспечения готовности              к отопительному периоду 2025-2026 гг., утвержденную постановлением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Приволжского муниципального района Ивановской области от «____» _______________ 2026 г. № _____.</w:t>
      </w:r>
    </w:p>
    <w:p w14:paraId="76069D9F" w14:textId="0391E6FB"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В период с «____» _________ 2026 г. по «____» ___________ 2026 г.                       в соответствии с Федеральным законом от 27.07.2010 № 190-ФЗ «О теплоснабжении» провела оценку обеспечения готовности к отопительному периоду:</w:t>
      </w:r>
    </w:p>
    <w:p w14:paraId="76D9D7DE"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p>
    <w:p w14:paraId="1E3B4A46"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_______________________________________________________________________</w:t>
      </w:r>
    </w:p>
    <w:p w14:paraId="639D2530"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(наименование лица, подлежащего оценке обеспечения готовности)</w:t>
      </w:r>
    </w:p>
    <w:p w14:paraId="1EA88066"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p>
    <w:p w14:paraId="41529A5A"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Оценка обеспечения готовности к отопительному периоду проводилась                   в отношении следующих объектов оценки обеспечения готовности:</w:t>
      </w:r>
    </w:p>
    <w:p w14:paraId="18F84B9C"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1. __________________________;</w:t>
      </w:r>
    </w:p>
    <w:p w14:paraId="08795C25"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2. __________________________;</w:t>
      </w:r>
    </w:p>
    <w:p w14:paraId="32D09AF5"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3. __________________________;</w:t>
      </w:r>
    </w:p>
    <w:p w14:paraId="07D58698"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________________________.</w:t>
      </w:r>
    </w:p>
    <w:p w14:paraId="259923AD"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В ходе проведения оценки обеспечения готовности к отопительному периоду комиссия установила:</w:t>
      </w:r>
    </w:p>
    <w:p w14:paraId="7EFA6EFF"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1. Уровни готовности объектов оценки обеспечения готовности:</w:t>
      </w:r>
    </w:p>
    <w:p w14:paraId="688133F4"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3"/>
        <w:gridCol w:w="2530"/>
      </w:tblGrid>
      <w:tr w:rsidR="00C55785" w:rsidRPr="00C55785" w14:paraId="157CF7B0" w14:textId="77777777" w:rsidTr="00072A03">
        <w:tc>
          <w:tcPr>
            <w:tcW w:w="6520" w:type="dxa"/>
            <w:shd w:val="clear" w:color="auto" w:fill="auto"/>
          </w:tcPr>
          <w:p w14:paraId="3FB319A4"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Объект оценки обеспечения готовности</w:t>
            </w:r>
          </w:p>
        </w:tc>
        <w:tc>
          <w:tcPr>
            <w:tcW w:w="2552" w:type="dxa"/>
            <w:shd w:val="clear" w:color="auto" w:fill="auto"/>
          </w:tcPr>
          <w:p w14:paraId="54EB8809"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Уровень готовности (Готов/готов с замечаниями/</w:t>
            </w:r>
          </w:p>
          <w:p w14:paraId="6ACEAAD7"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 xml:space="preserve"> не готов)</w:t>
            </w:r>
          </w:p>
        </w:tc>
      </w:tr>
      <w:tr w:rsidR="00C55785" w:rsidRPr="00C55785" w14:paraId="74D9E031" w14:textId="77777777" w:rsidTr="00072A03">
        <w:tc>
          <w:tcPr>
            <w:tcW w:w="6520" w:type="dxa"/>
            <w:shd w:val="clear" w:color="auto" w:fill="auto"/>
          </w:tcPr>
          <w:p w14:paraId="7636DEE5"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1.</w:t>
            </w:r>
          </w:p>
        </w:tc>
        <w:tc>
          <w:tcPr>
            <w:tcW w:w="2552" w:type="dxa"/>
            <w:shd w:val="clear" w:color="auto" w:fill="auto"/>
          </w:tcPr>
          <w:p w14:paraId="3211EDBB"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tc>
      </w:tr>
      <w:tr w:rsidR="00C55785" w:rsidRPr="00C55785" w14:paraId="023AC4B5" w14:textId="77777777" w:rsidTr="00072A03">
        <w:tc>
          <w:tcPr>
            <w:tcW w:w="6520" w:type="dxa"/>
            <w:shd w:val="clear" w:color="auto" w:fill="auto"/>
          </w:tcPr>
          <w:p w14:paraId="657AC005"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2.</w:t>
            </w:r>
          </w:p>
        </w:tc>
        <w:tc>
          <w:tcPr>
            <w:tcW w:w="2552" w:type="dxa"/>
            <w:shd w:val="clear" w:color="auto" w:fill="auto"/>
          </w:tcPr>
          <w:p w14:paraId="31256259"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tc>
      </w:tr>
      <w:tr w:rsidR="00C55785" w:rsidRPr="00C55785" w14:paraId="10C6C6AA" w14:textId="77777777" w:rsidTr="00072A03">
        <w:tc>
          <w:tcPr>
            <w:tcW w:w="6520" w:type="dxa"/>
            <w:shd w:val="clear" w:color="auto" w:fill="auto"/>
          </w:tcPr>
          <w:p w14:paraId="2398F519"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3.</w:t>
            </w:r>
          </w:p>
        </w:tc>
        <w:tc>
          <w:tcPr>
            <w:tcW w:w="2552" w:type="dxa"/>
            <w:shd w:val="clear" w:color="auto" w:fill="auto"/>
          </w:tcPr>
          <w:p w14:paraId="3DFF9368"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tc>
      </w:tr>
      <w:tr w:rsidR="00C55785" w:rsidRPr="00C55785" w14:paraId="1C49E985" w14:textId="77777777" w:rsidTr="00072A03">
        <w:tc>
          <w:tcPr>
            <w:tcW w:w="6520" w:type="dxa"/>
            <w:shd w:val="clear" w:color="auto" w:fill="auto"/>
          </w:tcPr>
          <w:p w14:paraId="34C01EFB"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w:t>
            </w:r>
          </w:p>
        </w:tc>
        <w:tc>
          <w:tcPr>
            <w:tcW w:w="2552" w:type="dxa"/>
            <w:shd w:val="clear" w:color="auto" w:fill="auto"/>
          </w:tcPr>
          <w:p w14:paraId="49715801"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tc>
      </w:tr>
    </w:tbl>
    <w:p w14:paraId="5A904DE9"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p>
    <w:p w14:paraId="6D09BF21"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2. Уровень готовности лица, подлежащего оценке обеспечения готовности:</w:t>
      </w:r>
    </w:p>
    <w:p w14:paraId="29F64CE0"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3"/>
        <w:gridCol w:w="2530"/>
      </w:tblGrid>
      <w:tr w:rsidR="00C55785" w:rsidRPr="00C55785" w14:paraId="759930BE" w14:textId="77777777" w:rsidTr="00072A03">
        <w:tc>
          <w:tcPr>
            <w:tcW w:w="6520" w:type="dxa"/>
            <w:shd w:val="clear" w:color="auto" w:fill="auto"/>
          </w:tcPr>
          <w:p w14:paraId="68EFF8D3"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Лицо, подлежащее оценке обеспечения готовности</w:t>
            </w:r>
          </w:p>
        </w:tc>
        <w:tc>
          <w:tcPr>
            <w:tcW w:w="2552" w:type="dxa"/>
            <w:shd w:val="clear" w:color="auto" w:fill="auto"/>
          </w:tcPr>
          <w:p w14:paraId="5929B37B"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Уровень готовности (Готов/готов с замечаниями/</w:t>
            </w:r>
          </w:p>
          <w:p w14:paraId="2FD7670D" w14:textId="77777777" w:rsidR="00C55785" w:rsidRPr="00C55785" w:rsidRDefault="00C55785" w:rsidP="00C55785">
            <w:pPr>
              <w:tabs>
                <w:tab w:val="left" w:pos="5529"/>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не готов)</w:t>
            </w:r>
          </w:p>
        </w:tc>
      </w:tr>
      <w:tr w:rsidR="00C55785" w:rsidRPr="00C55785" w14:paraId="14DF7693" w14:textId="77777777" w:rsidTr="00072A03">
        <w:tc>
          <w:tcPr>
            <w:tcW w:w="6520" w:type="dxa"/>
            <w:shd w:val="clear" w:color="auto" w:fill="auto"/>
          </w:tcPr>
          <w:p w14:paraId="10EFCCC2"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p w14:paraId="5A8ED8F6"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tc>
        <w:tc>
          <w:tcPr>
            <w:tcW w:w="2552" w:type="dxa"/>
            <w:shd w:val="clear" w:color="auto" w:fill="auto"/>
          </w:tcPr>
          <w:p w14:paraId="35262ED5"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tc>
      </w:tr>
    </w:tbl>
    <w:p w14:paraId="5BD4AD08"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p>
    <w:p w14:paraId="08FEFEA0" w14:textId="77777777" w:rsidR="00C55785" w:rsidRPr="00C55785" w:rsidRDefault="00C55785" w:rsidP="00C55785">
      <w:pPr>
        <w:tabs>
          <w:tab w:val="left" w:pos="5529"/>
        </w:tabs>
        <w:spacing w:line="240" w:lineRule="auto"/>
        <w:ind w:firstLine="709"/>
        <w:contextualSpacing/>
        <w:rPr>
          <w:rFonts w:ascii="Times New Roman" w:hAnsi="Times New Roman" w:cs="Times New Roman"/>
          <w:sz w:val="20"/>
          <w:szCs w:val="20"/>
        </w:rPr>
      </w:pPr>
      <w:r w:rsidRPr="00C55785">
        <w:rPr>
          <w:rFonts w:ascii="Times New Roman" w:hAnsi="Times New Roman" w:cs="Times New Roman"/>
          <w:sz w:val="20"/>
          <w:szCs w:val="20"/>
        </w:rPr>
        <w:t>Приложение:</w:t>
      </w:r>
    </w:p>
    <w:p w14:paraId="397AF720" w14:textId="77777777" w:rsidR="00C55785" w:rsidRPr="00C55785" w:rsidRDefault="00C55785" w:rsidP="00C55785">
      <w:pPr>
        <w:tabs>
          <w:tab w:val="left" w:pos="5529"/>
        </w:tabs>
        <w:spacing w:line="240" w:lineRule="auto"/>
        <w:ind w:firstLine="709"/>
        <w:contextualSpacing/>
        <w:rPr>
          <w:rFonts w:ascii="Times New Roman" w:hAnsi="Times New Roman" w:cs="Times New Roman"/>
          <w:sz w:val="20"/>
          <w:szCs w:val="20"/>
        </w:rPr>
      </w:pPr>
    </w:p>
    <w:p w14:paraId="3D67468A"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1. Оценочный лист для расчета индекса готовности к отопительному периоду _________________________________________________ на ___ л. в 1 экз.</w:t>
      </w:r>
    </w:p>
    <w:p w14:paraId="3E09F3A6" w14:textId="77777777" w:rsidR="00C55785" w:rsidRPr="00C55785" w:rsidRDefault="00C55785" w:rsidP="00C55785">
      <w:pPr>
        <w:tabs>
          <w:tab w:val="left" w:pos="5529"/>
        </w:tabs>
        <w:spacing w:line="240" w:lineRule="auto"/>
        <w:ind w:firstLine="709"/>
        <w:contextualSpacing/>
        <w:rPr>
          <w:rFonts w:ascii="Times New Roman" w:hAnsi="Times New Roman" w:cs="Times New Roman"/>
          <w:sz w:val="20"/>
          <w:szCs w:val="20"/>
        </w:rPr>
      </w:pPr>
      <w:r w:rsidRPr="00C55785">
        <w:rPr>
          <w:rFonts w:ascii="Times New Roman" w:hAnsi="Times New Roman" w:cs="Times New Roman"/>
          <w:sz w:val="20"/>
          <w:szCs w:val="20"/>
        </w:rPr>
        <w:t xml:space="preserve">                      (объект оценки обеспечения готовности)</w:t>
      </w:r>
    </w:p>
    <w:p w14:paraId="1ED50724"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2. Оценочный лист для расчета индекса готовности к отопительному периоду _________________________________________________ на ___ л. в 1 экз.</w:t>
      </w:r>
    </w:p>
    <w:p w14:paraId="6D7FAFC4" w14:textId="77777777" w:rsidR="00C55785" w:rsidRPr="00C55785" w:rsidRDefault="00C55785" w:rsidP="00C55785">
      <w:pPr>
        <w:tabs>
          <w:tab w:val="left" w:pos="5529"/>
        </w:tabs>
        <w:spacing w:line="240" w:lineRule="auto"/>
        <w:ind w:firstLine="709"/>
        <w:contextualSpacing/>
        <w:rPr>
          <w:rFonts w:ascii="Times New Roman" w:hAnsi="Times New Roman" w:cs="Times New Roman"/>
          <w:sz w:val="20"/>
          <w:szCs w:val="20"/>
        </w:rPr>
      </w:pPr>
      <w:r w:rsidRPr="00C55785">
        <w:rPr>
          <w:rFonts w:ascii="Times New Roman" w:hAnsi="Times New Roman" w:cs="Times New Roman"/>
          <w:sz w:val="20"/>
          <w:szCs w:val="20"/>
        </w:rPr>
        <w:lastRenderedPageBreak/>
        <w:t xml:space="preserve">                      (объект оценки обеспечения готовности)</w:t>
      </w:r>
    </w:p>
    <w:p w14:paraId="5686DB2D" w14:textId="77777777" w:rsidR="00C55785" w:rsidRPr="00C55785" w:rsidRDefault="00C55785" w:rsidP="00C55785">
      <w:pPr>
        <w:tabs>
          <w:tab w:val="left" w:pos="5529"/>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3. Оценочный лист для расчета индекса готовности к отопительному периоду _________________________________________________ на ___ л. в 1 экз.</w:t>
      </w:r>
    </w:p>
    <w:p w14:paraId="0E93399F" w14:textId="77777777" w:rsidR="00C55785" w:rsidRPr="00C55785" w:rsidRDefault="00C55785" w:rsidP="00C55785">
      <w:pPr>
        <w:tabs>
          <w:tab w:val="left" w:pos="5529"/>
        </w:tabs>
        <w:spacing w:line="240" w:lineRule="auto"/>
        <w:ind w:firstLine="709"/>
        <w:contextualSpacing/>
        <w:rPr>
          <w:rFonts w:ascii="Times New Roman" w:hAnsi="Times New Roman" w:cs="Times New Roman"/>
          <w:sz w:val="20"/>
          <w:szCs w:val="20"/>
        </w:rPr>
      </w:pPr>
      <w:r w:rsidRPr="00C55785">
        <w:rPr>
          <w:rFonts w:ascii="Times New Roman" w:hAnsi="Times New Roman" w:cs="Times New Roman"/>
          <w:sz w:val="20"/>
          <w:szCs w:val="20"/>
        </w:rPr>
        <w:t xml:space="preserve">                      (объект оценки обеспечения готовности)</w:t>
      </w:r>
    </w:p>
    <w:p w14:paraId="41164E4C" w14:textId="77777777" w:rsidR="00C55785" w:rsidRPr="00C55785" w:rsidRDefault="00C55785" w:rsidP="00C55785">
      <w:pPr>
        <w:tabs>
          <w:tab w:val="left" w:pos="5529"/>
        </w:tabs>
        <w:spacing w:line="240" w:lineRule="auto"/>
        <w:ind w:firstLine="709"/>
        <w:contextualSpacing/>
        <w:rPr>
          <w:rFonts w:ascii="Times New Roman" w:hAnsi="Times New Roman" w:cs="Times New Roman"/>
          <w:sz w:val="20"/>
          <w:szCs w:val="20"/>
        </w:rPr>
      </w:pPr>
    </w:p>
    <w:p w14:paraId="0FC682AB"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Председатель комиссии:</w:t>
      </w:r>
      <w:r w:rsidRPr="00C55785">
        <w:rPr>
          <w:rFonts w:ascii="Times New Roman" w:hAnsi="Times New Roman" w:cs="Times New Roman"/>
          <w:sz w:val="20"/>
          <w:szCs w:val="20"/>
        </w:rPr>
        <w:tab/>
        <w:t>______________/______________</w:t>
      </w:r>
    </w:p>
    <w:p w14:paraId="4D8F916B"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ab/>
      </w:r>
      <w:r w:rsidRPr="00C55785">
        <w:rPr>
          <w:rFonts w:ascii="Times New Roman" w:hAnsi="Times New Roman" w:cs="Times New Roman"/>
          <w:sz w:val="20"/>
          <w:szCs w:val="20"/>
        </w:rPr>
        <w:tab/>
      </w:r>
      <w:r w:rsidRPr="00C55785">
        <w:rPr>
          <w:rFonts w:ascii="Times New Roman" w:hAnsi="Times New Roman" w:cs="Times New Roman"/>
          <w:sz w:val="20"/>
          <w:szCs w:val="20"/>
        </w:rPr>
        <w:tab/>
        <w:t>(подпись, расшифровка подписи)</w:t>
      </w:r>
    </w:p>
    <w:p w14:paraId="17CA91A9"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p>
    <w:p w14:paraId="5142C76D"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Заместитель председателя комиссии:</w:t>
      </w:r>
      <w:r w:rsidRPr="00C55785">
        <w:rPr>
          <w:rFonts w:ascii="Times New Roman" w:hAnsi="Times New Roman" w:cs="Times New Roman"/>
          <w:sz w:val="20"/>
          <w:szCs w:val="20"/>
        </w:rPr>
        <w:tab/>
        <w:t>_____________/_______________</w:t>
      </w:r>
    </w:p>
    <w:p w14:paraId="09E981EF"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ab/>
      </w:r>
      <w:r w:rsidRPr="00C55785">
        <w:rPr>
          <w:rFonts w:ascii="Times New Roman" w:hAnsi="Times New Roman" w:cs="Times New Roman"/>
          <w:sz w:val="20"/>
          <w:szCs w:val="20"/>
        </w:rPr>
        <w:tab/>
      </w:r>
      <w:r w:rsidRPr="00C55785">
        <w:rPr>
          <w:rFonts w:ascii="Times New Roman" w:hAnsi="Times New Roman" w:cs="Times New Roman"/>
          <w:sz w:val="20"/>
          <w:szCs w:val="20"/>
        </w:rPr>
        <w:tab/>
        <w:t>(подпись, расшифровка подписи)</w:t>
      </w:r>
    </w:p>
    <w:p w14:paraId="5E2A5F6D"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Члены комиссии:</w:t>
      </w:r>
      <w:r w:rsidRPr="00C55785">
        <w:rPr>
          <w:rFonts w:ascii="Times New Roman" w:hAnsi="Times New Roman" w:cs="Times New Roman"/>
          <w:sz w:val="20"/>
          <w:szCs w:val="20"/>
        </w:rPr>
        <w:tab/>
        <w:t>_____________/_______________</w:t>
      </w:r>
    </w:p>
    <w:p w14:paraId="1A9BBBE1"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ab/>
      </w:r>
      <w:r w:rsidRPr="00C55785">
        <w:rPr>
          <w:rFonts w:ascii="Times New Roman" w:hAnsi="Times New Roman" w:cs="Times New Roman"/>
          <w:sz w:val="20"/>
          <w:szCs w:val="20"/>
        </w:rPr>
        <w:tab/>
      </w:r>
      <w:r w:rsidRPr="00C55785">
        <w:rPr>
          <w:rFonts w:ascii="Times New Roman" w:hAnsi="Times New Roman" w:cs="Times New Roman"/>
          <w:sz w:val="20"/>
          <w:szCs w:val="20"/>
        </w:rPr>
        <w:tab/>
        <w:t>(подпись, расшифровка подписи)</w:t>
      </w:r>
    </w:p>
    <w:p w14:paraId="63837410"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ab/>
        <w:t>_____________/_______________</w:t>
      </w:r>
    </w:p>
    <w:p w14:paraId="45087509"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ab/>
      </w:r>
      <w:r w:rsidRPr="00C55785">
        <w:rPr>
          <w:rFonts w:ascii="Times New Roman" w:hAnsi="Times New Roman" w:cs="Times New Roman"/>
          <w:sz w:val="20"/>
          <w:szCs w:val="20"/>
        </w:rPr>
        <w:tab/>
      </w:r>
      <w:r w:rsidRPr="00C55785">
        <w:rPr>
          <w:rFonts w:ascii="Times New Roman" w:hAnsi="Times New Roman" w:cs="Times New Roman"/>
          <w:sz w:val="20"/>
          <w:szCs w:val="20"/>
        </w:rPr>
        <w:tab/>
        <w:t>(подпись, расшифровка подписи)</w:t>
      </w:r>
    </w:p>
    <w:p w14:paraId="707EB155"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ab/>
        <w:t>_____________/_______________</w:t>
      </w:r>
    </w:p>
    <w:p w14:paraId="47660CA1"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ab/>
      </w:r>
      <w:r w:rsidRPr="00C55785">
        <w:rPr>
          <w:rFonts w:ascii="Times New Roman" w:hAnsi="Times New Roman" w:cs="Times New Roman"/>
          <w:sz w:val="20"/>
          <w:szCs w:val="20"/>
        </w:rPr>
        <w:tab/>
      </w:r>
      <w:r w:rsidRPr="00C55785">
        <w:rPr>
          <w:rFonts w:ascii="Times New Roman" w:hAnsi="Times New Roman" w:cs="Times New Roman"/>
          <w:sz w:val="20"/>
          <w:szCs w:val="20"/>
        </w:rPr>
        <w:tab/>
        <w:t>(подпись, расшифровка подписи)</w:t>
      </w:r>
    </w:p>
    <w:p w14:paraId="30FF54FB"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p>
    <w:p w14:paraId="4E6BE884"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С актами оценки обеспечения готовности ознакомлен, один экземпляр акта получил:</w:t>
      </w:r>
    </w:p>
    <w:p w14:paraId="1CC3E6CC"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p>
    <w:p w14:paraId="2279E798"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«____» ______________ 2026 г _____________________________________________</w:t>
      </w:r>
    </w:p>
    <w:p w14:paraId="39B670A2"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p>
    <w:p w14:paraId="270BDC75" w14:textId="77777777" w:rsidR="00C55785" w:rsidRPr="00C55785" w:rsidRDefault="00C55785" w:rsidP="00C55785">
      <w:pPr>
        <w:tabs>
          <w:tab w:val="left" w:pos="5529"/>
        </w:tabs>
        <w:spacing w:line="240" w:lineRule="auto"/>
        <w:contextualSpacing/>
        <w:rPr>
          <w:rFonts w:ascii="Times New Roman" w:hAnsi="Times New Roman" w:cs="Times New Roman"/>
          <w:sz w:val="20"/>
          <w:szCs w:val="20"/>
        </w:rPr>
      </w:pPr>
      <w:r w:rsidRPr="00C55785">
        <w:rPr>
          <w:rFonts w:ascii="Times New Roman" w:hAnsi="Times New Roman" w:cs="Times New Roman"/>
          <w:sz w:val="20"/>
          <w:szCs w:val="20"/>
        </w:rPr>
        <w:t>_______________________________________________________________________</w:t>
      </w:r>
    </w:p>
    <w:p w14:paraId="0D1533AC"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p w14:paraId="016C05AF"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p>
    <w:p w14:paraId="2822C6E5" w14:textId="77777777" w:rsidR="00C55785" w:rsidRPr="00C55785" w:rsidRDefault="00C55785" w:rsidP="00C55785">
      <w:pPr>
        <w:spacing w:line="240" w:lineRule="auto"/>
        <w:contextualSpacing/>
        <w:rPr>
          <w:rFonts w:ascii="Times New Roman" w:hAnsi="Times New Roman" w:cs="Times New Roman"/>
          <w:sz w:val="20"/>
          <w:szCs w:val="20"/>
        </w:rPr>
      </w:pPr>
    </w:p>
    <w:p w14:paraId="5DF69AF2"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pPr>
    </w:p>
    <w:p w14:paraId="58A31A8B" w14:textId="77777777" w:rsidR="00C55785" w:rsidRPr="00DD2AF7" w:rsidRDefault="00C55785" w:rsidP="00C55785">
      <w:pPr>
        <w:tabs>
          <w:tab w:val="left" w:pos="4962"/>
        </w:tabs>
        <w:spacing w:line="240" w:lineRule="auto"/>
        <w:ind w:left="4536"/>
        <w:contextualSpacing/>
        <w:jc w:val="both"/>
        <w:rPr>
          <w:rFonts w:ascii="Times New Roman" w:hAnsi="Times New Roman" w:cs="Times New Roman"/>
          <w:b/>
          <w:bCs/>
          <w:sz w:val="16"/>
          <w:szCs w:val="16"/>
        </w:rPr>
      </w:pPr>
      <w:r w:rsidRPr="00DD2AF7">
        <w:rPr>
          <w:rFonts w:ascii="Times New Roman" w:hAnsi="Times New Roman" w:cs="Times New Roman"/>
          <w:b/>
          <w:bCs/>
          <w:sz w:val="16"/>
          <w:szCs w:val="16"/>
        </w:rPr>
        <w:t>Приложение № 3</w:t>
      </w:r>
    </w:p>
    <w:p w14:paraId="043E1E2B" w14:textId="24A100A9" w:rsidR="00C55785" w:rsidRPr="00DD2AF7" w:rsidRDefault="00C55785" w:rsidP="00C55785">
      <w:pPr>
        <w:tabs>
          <w:tab w:val="left" w:pos="4962"/>
        </w:tabs>
        <w:spacing w:line="240" w:lineRule="auto"/>
        <w:ind w:left="4536"/>
        <w:contextualSpacing/>
        <w:jc w:val="both"/>
        <w:rPr>
          <w:rFonts w:ascii="Times New Roman" w:hAnsi="Times New Roman" w:cs="Times New Roman"/>
          <w:sz w:val="16"/>
          <w:szCs w:val="16"/>
        </w:rPr>
      </w:pPr>
      <w:r w:rsidRPr="00DD2AF7">
        <w:rPr>
          <w:rFonts w:ascii="Times New Roman" w:hAnsi="Times New Roman" w:cs="Times New Roman"/>
          <w:sz w:val="16"/>
          <w:szCs w:val="16"/>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на территории </w:t>
      </w:r>
      <w:proofErr w:type="spellStart"/>
      <w:r w:rsidRPr="00DD2AF7">
        <w:rPr>
          <w:rFonts w:ascii="Times New Roman" w:hAnsi="Times New Roman" w:cs="Times New Roman"/>
          <w:sz w:val="16"/>
          <w:szCs w:val="16"/>
        </w:rPr>
        <w:t>Плесского</w:t>
      </w:r>
      <w:proofErr w:type="spellEnd"/>
      <w:r w:rsidRPr="00DD2AF7">
        <w:rPr>
          <w:rFonts w:ascii="Times New Roman" w:hAnsi="Times New Roman" w:cs="Times New Roman"/>
          <w:sz w:val="16"/>
          <w:szCs w:val="16"/>
        </w:rPr>
        <w:t xml:space="preserve"> городского поселения</w:t>
      </w:r>
    </w:p>
    <w:p w14:paraId="5E17F8AA" w14:textId="77777777" w:rsidR="00C55785" w:rsidRPr="00C55785" w:rsidRDefault="00C55785" w:rsidP="00C55785">
      <w:pPr>
        <w:tabs>
          <w:tab w:val="left" w:pos="5529"/>
        </w:tabs>
        <w:spacing w:line="240" w:lineRule="auto"/>
        <w:ind w:left="5529"/>
        <w:contextualSpacing/>
        <w:jc w:val="both"/>
        <w:rPr>
          <w:rFonts w:ascii="Times New Roman" w:hAnsi="Times New Roman" w:cs="Times New Roman"/>
          <w:sz w:val="20"/>
          <w:szCs w:val="20"/>
        </w:rPr>
      </w:pPr>
    </w:p>
    <w:p w14:paraId="58AB6F91" w14:textId="77777777" w:rsidR="00C55785" w:rsidRPr="00C55785" w:rsidRDefault="00C55785" w:rsidP="00C55785">
      <w:pPr>
        <w:tabs>
          <w:tab w:val="left" w:pos="0"/>
        </w:tabs>
        <w:spacing w:line="240" w:lineRule="auto"/>
        <w:contextualSpacing/>
        <w:rPr>
          <w:rFonts w:ascii="Times New Roman" w:hAnsi="Times New Roman" w:cs="Times New Roman"/>
          <w:sz w:val="20"/>
          <w:szCs w:val="20"/>
        </w:rPr>
      </w:pPr>
    </w:p>
    <w:p w14:paraId="43E3F766" w14:textId="77777777"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noProof/>
          <w:sz w:val="20"/>
          <w:szCs w:val="20"/>
        </w:rPr>
        <w:drawing>
          <wp:inline distT="0" distB="0" distL="0" distR="0" wp14:anchorId="373B9956" wp14:editId="04764054">
            <wp:extent cx="466725" cy="523875"/>
            <wp:effectExtent l="0" t="0" r="9525" b="952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pic:spPr>
                </pic:pic>
              </a:graphicData>
            </a:graphic>
          </wp:inline>
        </w:drawing>
      </w:r>
    </w:p>
    <w:p w14:paraId="1B96E936" w14:textId="77777777" w:rsidR="00C55785" w:rsidRPr="00C55785" w:rsidRDefault="00C55785" w:rsidP="00C55785">
      <w:pPr>
        <w:spacing w:line="240" w:lineRule="auto"/>
        <w:contextualSpacing/>
        <w:jc w:val="center"/>
        <w:rPr>
          <w:rFonts w:ascii="Times New Roman" w:hAnsi="Times New Roman" w:cs="Times New Roman"/>
          <w:b/>
          <w:bCs/>
          <w:sz w:val="20"/>
          <w:szCs w:val="20"/>
        </w:rPr>
      </w:pPr>
    </w:p>
    <w:p w14:paraId="077D7857" w14:textId="77777777" w:rsidR="00C55785" w:rsidRPr="00C55785" w:rsidRDefault="00C55785" w:rsidP="00C55785">
      <w:pPr>
        <w:spacing w:line="240" w:lineRule="auto"/>
        <w:contextualSpacing/>
        <w:jc w:val="center"/>
        <w:rPr>
          <w:rFonts w:ascii="Times New Roman" w:hAnsi="Times New Roman" w:cs="Times New Roman"/>
          <w:bCs/>
          <w:sz w:val="20"/>
          <w:szCs w:val="20"/>
        </w:rPr>
      </w:pPr>
      <w:r w:rsidRPr="00C55785">
        <w:rPr>
          <w:rFonts w:ascii="Times New Roman" w:hAnsi="Times New Roman" w:cs="Times New Roman"/>
          <w:bCs/>
          <w:sz w:val="20"/>
          <w:szCs w:val="20"/>
        </w:rPr>
        <w:t>АДМИНИСТРАЦИЯ ПЛЕССКОГО ГОРОДСКОГО ПОСЕЛЕНИЯ</w:t>
      </w:r>
    </w:p>
    <w:p w14:paraId="737E4C29" w14:textId="77777777" w:rsidR="00C55785" w:rsidRPr="00C55785" w:rsidRDefault="00C55785" w:rsidP="00C55785">
      <w:pPr>
        <w:spacing w:line="240" w:lineRule="auto"/>
        <w:contextualSpacing/>
        <w:jc w:val="center"/>
        <w:rPr>
          <w:rFonts w:ascii="Times New Roman" w:hAnsi="Times New Roman" w:cs="Times New Roman"/>
          <w:bCs/>
          <w:sz w:val="20"/>
          <w:szCs w:val="20"/>
        </w:rPr>
      </w:pPr>
      <w:r w:rsidRPr="00C55785">
        <w:rPr>
          <w:rFonts w:ascii="Times New Roman" w:hAnsi="Times New Roman" w:cs="Times New Roman"/>
          <w:bCs/>
          <w:sz w:val="20"/>
          <w:szCs w:val="20"/>
        </w:rPr>
        <w:t xml:space="preserve">ПРИВОЛЖСКОГО МУНЦИПАЛЬНОГО РАЙОНА </w:t>
      </w:r>
    </w:p>
    <w:p w14:paraId="4F3CC7B1" w14:textId="77777777"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bCs/>
          <w:sz w:val="20"/>
          <w:szCs w:val="20"/>
        </w:rPr>
        <w:t>ИВАНОВСКОЙ ОБЛАСТИ</w:t>
      </w:r>
    </w:p>
    <w:p w14:paraId="5DF5E4C0" w14:textId="77777777" w:rsidR="00C55785" w:rsidRPr="00C55785" w:rsidRDefault="00C55785" w:rsidP="00C55785">
      <w:pPr>
        <w:spacing w:line="240" w:lineRule="auto"/>
        <w:contextualSpacing/>
        <w:rPr>
          <w:rFonts w:ascii="Times New Roman" w:hAnsi="Times New Roman" w:cs="Times New Roman"/>
          <w:sz w:val="20"/>
          <w:szCs w:val="20"/>
        </w:rPr>
      </w:pPr>
    </w:p>
    <w:p w14:paraId="3D5584D3" w14:textId="77777777" w:rsidR="00C55785" w:rsidRPr="00C55785" w:rsidRDefault="00C55785" w:rsidP="00C55785">
      <w:pPr>
        <w:tabs>
          <w:tab w:val="left" w:pos="5529"/>
        </w:tabs>
        <w:spacing w:line="240" w:lineRule="auto"/>
        <w:contextualSpacing/>
        <w:jc w:val="center"/>
        <w:rPr>
          <w:rFonts w:ascii="Times New Roman" w:hAnsi="Times New Roman" w:cs="Times New Roman"/>
          <w:b/>
          <w:sz w:val="20"/>
          <w:szCs w:val="20"/>
        </w:rPr>
      </w:pPr>
      <w:r w:rsidRPr="00C55785">
        <w:rPr>
          <w:rFonts w:ascii="Times New Roman" w:hAnsi="Times New Roman" w:cs="Times New Roman"/>
          <w:b/>
          <w:sz w:val="20"/>
          <w:szCs w:val="20"/>
        </w:rPr>
        <w:t>ПАСПОРТ</w:t>
      </w:r>
    </w:p>
    <w:p w14:paraId="14D55BC9" w14:textId="77777777" w:rsidR="00C55785" w:rsidRPr="00C55785" w:rsidRDefault="00C55785" w:rsidP="00C55785">
      <w:pPr>
        <w:tabs>
          <w:tab w:val="left" w:pos="5529"/>
        </w:tabs>
        <w:spacing w:line="240" w:lineRule="auto"/>
        <w:contextualSpacing/>
        <w:jc w:val="center"/>
        <w:rPr>
          <w:rFonts w:ascii="Times New Roman" w:hAnsi="Times New Roman" w:cs="Times New Roman"/>
          <w:bCs/>
          <w:sz w:val="20"/>
          <w:szCs w:val="20"/>
        </w:rPr>
      </w:pPr>
      <w:r w:rsidRPr="00C55785">
        <w:rPr>
          <w:rFonts w:ascii="Times New Roman" w:hAnsi="Times New Roman" w:cs="Times New Roman"/>
          <w:bCs/>
          <w:sz w:val="20"/>
          <w:szCs w:val="20"/>
        </w:rPr>
        <w:t>обеспечения готовности к отопительному периоду 2026-2027 гг.</w:t>
      </w:r>
    </w:p>
    <w:p w14:paraId="582EEC49" w14:textId="77777777" w:rsidR="00C55785" w:rsidRPr="00C55785" w:rsidRDefault="00C55785" w:rsidP="00C55785">
      <w:pPr>
        <w:tabs>
          <w:tab w:val="left" w:pos="5529"/>
        </w:tabs>
        <w:spacing w:line="240" w:lineRule="auto"/>
        <w:contextualSpacing/>
        <w:jc w:val="center"/>
        <w:rPr>
          <w:rFonts w:ascii="Times New Roman" w:hAnsi="Times New Roman" w:cs="Times New Roman"/>
          <w:b/>
          <w:sz w:val="20"/>
          <w:szCs w:val="20"/>
        </w:rPr>
      </w:pPr>
    </w:p>
    <w:p w14:paraId="1B2B8430"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Выдан</w:t>
      </w:r>
    </w:p>
    <w:p w14:paraId="59DCF847"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p>
    <w:p w14:paraId="0D2DA585"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_______________________________________________________________________</w:t>
      </w:r>
    </w:p>
    <w:p w14:paraId="2B339E1C"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(полное наименование лица, подлежащего оценке обеспечения готовности к отопительному периоду)</w:t>
      </w:r>
    </w:p>
    <w:p w14:paraId="764553E3"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p>
    <w:p w14:paraId="5CB022C0"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В отношении следующих объектов, по которым проводилась оценка обеспечения готовности к отопительному периоду:</w:t>
      </w:r>
    </w:p>
    <w:p w14:paraId="6C32002E"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p>
    <w:p w14:paraId="553DDC25"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1. _____________________________;</w:t>
      </w:r>
    </w:p>
    <w:p w14:paraId="413365F6"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2. _____________________________;</w:t>
      </w:r>
    </w:p>
    <w:p w14:paraId="6BDB6522"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3. _____________________________;</w:t>
      </w:r>
    </w:p>
    <w:p w14:paraId="5AC3B03A"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 ___________________________.</w:t>
      </w:r>
    </w:p>
    <w:p w14:paraId="204C8A0C"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p>
    <w:p w14:paraId="3358B432"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Основание выдачи паспорта обеспечения готовности к отопительному периоду:</w:t>
      </w:r>
    </w:p>
    <w:p w14:paraId="6D05A0BA"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p>
    <w:p w14:paraId="0BF3F31D" w14:textId="77777777" w:rsidR="00C55785" w:rsidRPr="00C55785" w:rsidRDefault="00C55785" w:rsidP="00C55785">
      <w:pPr>
        <w:tabs>
          <w:tab w:val="left" w:pos="0"/>
        </w:tabs>
        <w:spacing w:line="240" w:lineRule="auto"/>
        <w:ind w:firstLine="709"/>
        <w:contextualSpacing/>
        <w:jc w:val="both"/>
        <w:rPr>
          <w:rFonts w:ascii="Times New Roman" w:hAnsi="Times New Roman" w:cs="Times New Roman"/>
          <w:sz w:val="20"/>
          <w:szCs w:val="20"/>
        </w:rPr>
      </w:pPr>
      <w:r w:rsidRPr="00C55785">
        <w:rPr>
          <w:rFonts w:ascii="Times New Roman" w:hAnsi="Times New Roman" w:cs="Times New Roman"/>
          <w:sz w:val="20"/>
          <w:szCs w:val="20"/>
        </w:rPr>
        <w:t>Акт оценки обеспечения готовности к отопительному периоду от______________ № ______</w:t>
      </w:r>
    </w:p>
    <w:p w14:paraId="28C2569C" w14:textId="77777777" w:rsidR="00C55785" w:rsidRPr="00C55785" w:rsidRDefault="00C55785" w:rsidP="00C55785">
      <w:pPr>
        <w:tabs>
          <w:tab w:val="left" w:pos="0"/>
        </w:tabs>
        <w:spacing w:line="240" w:lineRule="auto"/>
        <w:ind w:firstLine="709"/>
        <w:contextualSpacing/>
        <w:jc w:val="center"/>
        <w:rPr>
          <w:rFonts w:ascii="Times New Roman" w:hAnsi="Times New Roman" w:cs="Times New Roman"/>
          <w:sz w:val="20"/>
          <w:szCs w:val="20"/>
        </w:rPr>
      </w:pPr>
    </w:p>
    <w:p w14:paraId="4281658E" w14:textId="77777777" w:rsidR="00C55785" w:rsidRPr="00C55785" w:rsidRDefault="00C55785" w:rsidP="00C55785">
      <w:pPr>
        <w:tabs>
          <w:tab w:val="left" w:pos="0"/>
        </w:tabs>
        <w:spacing w:line="240" w:lineRule="auto"/>
        <w:ind w:firstLine="709"/>
        <w:contextualSpacing/>
        <w:jc w:val="center"/>
        <w:rPr>
          <w:rFonts w:ascii="Times New Roman" w:hAnsi="Times New Roman" w:cs="Times New Roman"/>
          <w:sz w:val="20"/>
          <w:szCs w:val="20"/>
        </w:rPr>
      </w:pPr>
    </w:p>
    <w:p w14:paraId="7921CBFA" w14:textId="77777777" w:rsidR="00C55785" w:rsidRPr="00C55785" w:rsidRDefault="00C55785" w:rsidP="00C55785">
      <w:pPr>
        <w:tabs>
          <w:tab w:val="left" w:pos="0"/>
        </w:tabs>
        <w:spacing w:line="240" w:lineRule="auto"/>
        <w:contextualSpacing/>
        <w:jc w:val="both"/>
        <w:rPr>
          <w:rFonts w:ascii="Times New Roman" w:hAnsi="Times New Roman" w:cs="Times New Roman"/>
          <w:sz w:val="20"/>
          <w:szCs w:val="20"/>
        </w:rPr>
      </w:pPr>
      <w:r w:rsidRPr="00C55785">
        <w:rPr>
          <w:rFonts w:ascii="Times New Roman" w:hAnsi="Times New Roman" w:cs="Times New Roman"/>
          <w:sz w:val="20"/>
          <w:szCs w:val="20"/>
        </w:rPr>
        <w:t>_______________________________________________________________________</w:t>
      </w:r>
    </w:p>
    <w:p w14:paraId="209B3C65"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r w:rsidRPr="00C55785">
        <w:rPr>
          <w:rFonts w:ascii="Times New Roman" w:hAnsi="Times New Roman" w:cs="Times New Roman"/>
          <w:sz w:val="20"/>
          <w:szCs w:val="20"/>
        </w:rPr>
        <w:t xml:space="preserve">(подпись главы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p w14:paraId="7E68AADB" w14:textId="77777777" w:rsidR="00C55785" w:rsidRPr="00C55785" w:rsidRDefault="00C55785" w:rsidP="00C55785">
      <w:pPr>
        <w:tabs>
          <w:tab w:val="left" w:pos="0"/>
        </w:tabs>
        <w:spacing w:line="240" w:lineRule="auto"/>
        <w:contextualSpacing/>
        <w:jc w:val="center"/>
        <w:rPr>
          <w:rFonts w:ascii="Times New Roman" w:hAnsi="Times New Roman" w:cs="Times New Roman"/>
          <w:sz w:val="20"/>
          <w:szCs w:val="20"/>
        </w:rPr>
      </w:pPr>
    </w:p>
    <w:p w14:paraId="106F8E4B" w14:textId="77777777" w:rsidR="00C55785" w:rsidRPr="00C55785" w:rsidRDefault="00C55785" w:rsidP="00C55785">
      <w:pPr>
        <w:spacing w:line="240" w:lineRule="auto"/>
        <w:contextualSpacing/>
        <w:jc w:val="center"/>
        <w:rPr>
          <w:rFonts w:ascii="Times New Roman" w:hAnsi="Times New Roman" w:cs="Times New Roman"/>
          <w:sz w:val="20"/>
          <w:szCs w:val="20"/>
        </w:rPr>
      </w:pPr>
    </w:p>
    <w:p w14:paraId="347A9C5E" w14:textId="77777777" w:rsidR="00C55785" w:rsidRPr="00C55785" w:rsidRDefault="00C55785" w:rsidP="00C55785">
      <w:pPr>
        <w:tabs>
          <w:tab w:val="left" w:pos="5529"/>
        </w:tabs>
        <w:spacing w:line="240" w:lineRule="auto"/>
        <w:contextualSpacing/>
        <w:jc w:val="both"/>
        <w:rPr>
          <w:rFonts w:ascii="Times New Roman" w:hAnsi="Times New Roman" w:cs="Times New Roman"/>
          <w:sz w:val="20"/>
          <w:szCs w:val="20"/>
        </w:rPr>
        <w:sectPr w:rsidR="00C55785" w:rsidRPr="00C55785" w:rsidSect="005E3EFB">
          <w:pgSz w:w="11906" w:h="16838"/>
          <w:pgMar w:top="709" w:right="850" w:bottom="567" w:left="1701" w:header="708" w:footer="708" w:gutter="0"/>
          <w:cols w:space="708"/>
          <w:docGrid w:linePitch="360"/>
        </w:sectPr>
      </w:pPr>
    </w:p>
    <w:p w14:paraId="5ECD8F19" w14:textId="77777777" w:rsidR="00C55785" w:rsidRPr="00DD2AF7" w:rsidRDefault="00C55785" w:rsidP="00C55785">
      <w:pPr>
        <w:tabs>
          <w:tab w:val="left" w:pos="10773"/>
        </w:tabs>
        <w:spacing w:line="240" w:lineRule="auto"/>
        <w:ind w:left="11057" w:firstLine="1"/>
        <w:contextualSpacing/>
        <w:rPr>
          <w:rFonts w:ascii="Times New Roman" w:hAnsi="Times New Roman" w:cs="Times New Roman"/>
          <w:b/>
          <w:bCs/>
          <w:sz w:val="16"/>
          <w:szCs w:val="16"/>
        </w:rPr>
      </w:pPr>
      <w:r w:rsidRPr="00DD2AF7">
        <w:rPr>
          <w:rFonts w:ascii="Times New Roman" w:hAnsi="Times New Roman" w:cs="Times New Roman"/>
          <w:b/>
          <w:bCs/>
          <w:sz w:val="16"/>
          <w:szCs w:val="16"/>
        </w:rPr>
        <w:lastRenderedPageBreak/>
        <w:t>Приложение № 4</w:t>
      </w:r>
    </w:p>
    <w:p w14:paraId="0EF7A0D4" w14:textId="77777777" w:rsidR="00C55785" w:rsidRPr="00DD2AF7" w:rsidRDefault="00C55785" w:rsidP="00C55785">
      <w:pPr>
        <w:tabs>
          <w:tab w:val="left" w:pos="10773"/>
        </w:tabs>
        <w:spacing w:line="240" w:lineRule="auto"/>
        <w:ind w:left="11057" w:firstLine="1"/>
        <w:contextualSpacing/>
        <w:jc w:val="both"/>
        <w:rPr>
          <w:rFonts w:ascii="Times New Roman" w:hAnsi="Times New Roman" w:cs="Times New Roman"/>
          <w:sz w:val="16"/>
          <w:szCs w:val="16"/>
        </w:rPr>
      </w:pPr>
      <w:r w:rsidRPr="00DD2AF7">
        <w:rPr>
          <w:rFonts w:ascii="Times New Roman" w:hAnsi="Times New Roman" w:cs="Times New Roman"/>
          <w:sz w:val="16"/>
          <w:szCs w:val="16"/>
        </w:rPr>
        <w:t xml:space="preserve">к Программе проведения оценки обеспечения готовности к отопительному периоду 2026-2027 годов теплоснабжающих организаций и потребителей тепловой энергии на территории </w:t>
      </w:r>
      <w:proofErr w:type="spellStart"/>
      <w:r w:rsidRPr="00DD2AF7">
        <w:rPr>
          <w:rFonts w:ascii="Times New Roman" w:hAnsi="Times New Roman" w:cs="Times New Roman"/>
          <w:sz w:val="16"/>
          <w:szCs w:val="16"/>
        </w:rPr>
        <w:t>Плесского</w:t>
      </w:r>
      <w:proofErr w:type="spellEnd"/>
      <w:r w:rsidRPr="00DD2AF7">
        <w:rPr>
          <w:rFonts w:ascii="Times New Roman" w:hAnsi="Times New Roman" w:cs="Times New Roman"/>
          <w:sz w:val="16"/>
          <w:szCs w:val="16"/>
        </w:rPr>
        <w:t xml:space="preserve"> городского поселения</w:t>
      </w:r>
    </w:p>
    <w:p w14:paraId="4CE1AA53" w14:textId="77777777" w:rsidR="00C55785" w:rsidRPr="00C55785" w:rsidRDefault="00C55785" w:rsidP="00C55785">
      <w:pPr>
        <w:tabs>
          <w:tab w:val="left" w:pos="10773"/>
        </w:tabs>
        <w:spacing w:line="240" w:lineRule="auto"/>
        <w:ind w:left="11057" w:firstLine="1"/>
        <w:contextualSpacing/>
        <w:jc w:val="both"/>
        <w:rPr>
          <w:rFonts w:ascii="Times New Roman" w:hAnsi="Times New Roman" w:cs="Times New Roman"/>
          <w:sz w:val="20"/>
          <w:szCs w:val="20"/>
        </w:rPr>
      </w:pPr>
    </w:p>
    <w:p w14:paraId="08500CAB" w14:textId="77777777" w:rsidR="00C55785" w:rsidRPr="00C55785" w:rsidRDefault="00C55785" w:rsidP="00C55785">
      <w:pPr>
        <w:tabs>
          <w:tab w:val="left" w:pos="5529"/>
        </w:tabs>
        <w:spacing w:line="240" w:lineRule="auto"/>
        <w:ind w:left="5529"/>
        <w:contextualSpacing/>
        <w:jc w:val="both"/>
        <w:rPr>
          <w:rFonts w:ascii="Times New Roman" w:hAnsi="Times New Roman" w:cs="Times New Roman"/>
          <w:sz w:val="20"/>
          <w:szCs w:val="20"/>
        </w:rPr>
      </w:pPr>
    </w:p>
    <w:p w14:paraId="7124B963" w14:textId="77777777" w:rsidR="00C55785" w:rsidRPr="00C55785" w:rsidRDefault="00C55785" w:rsidP="00C55785">
      <w:pPr>
        <w:tabs>
          <w:tab w:val="left" w:pos="0"/>
        </w:tabs>
        <w:spacing w:line="240" w:lineRule="auto"/>
        <w:contextualSpacing/>
        <w:jc w:val="center"/>
        <w:rPr>
          <w:rFonts w:ascii="Times New Roman" w:hAnsi="Times New Roman" w:cs="Times New Roman"/>
          <w:b/>
          <w:sz w:val="20"/>
          <w:szCs w:val="20"/>
        </w:rPr>
      </w:pPr>
      <w:r w:rsidRPr="00C55785">
        <w:rPr>
          <w:rFonts w:ascii="Times New Roman" w:hAnsi="Times New Roman" w:cs="Times New Roman"/>
          <w:b/>
          <w:sz w:val="20"/>
          <w:szCs w:val="20"/>
        </w:rPr>
        <w:t>Оценочный лист</w:t>
      </w:r>
    </w:p>
    <w:p w14:paraId="28E8F464" w14:textId="77777777" w:rsidR="00C55785" w:rsidRPr="00C55785" w:rsidRDefault="00C55785" w:rsidP="00C55785">
      <w:pPr>
        <w:tabs>
          <w:tab w:val="left" w:pos="0"/>
        </w:tabs>
        <w:spacing w:line="240" w:lineRule="auto"/>
        <w:contextualSpacing/>
        <w:jc w:val="center"/>
        <w:rPr>
          <w:rFonts w:ascii="Times New Roman" w:hAnsi="Times New Roman" w:cs="Times New Roman"/>
          <w:bCs/>
          <w:sz w:val="20"/>
          <w:szCs w:val="20"/>
        </w:rPr>
      </w:pPr>
      <w:r w:rsidRPr="00C55785">
        <w:rPr>
          <w:rFonts w:ascii="Times New Roman" w:hAnsi="Times New Roman" w:cs="Times New Roman"/>
          <w:bCs/>
          <w:sz w:val="20"/>
          <w:szCs w:val="20"/>
        </w:rPr>
        <w:t>для расчета индекса готовности к отопительному периоду</w:t>
      </w:r>
    </w:p>
    <w:p w14:paraId="0BF469B0" w14:textId="77777777" w:rsidR="00C55785" w:rsidRPr="00C55785" w:rsidRDefault="00C55785" w:rsidP="00C55785">
      <w:pPr>
        <w:tabs>
          <w:tab w:val="left" w:pos="0"/>
        </w:tabs>
        <w:spacing w:line="240" w:lineRule="auto"/>
        <w:contextualSpacing/>
        <w:jc w:val="center"/>
        <w:rPr>
          <w:rFonts w:ascii="Times New Roman" w:hAnsi="Times New Roman" w:cs="Times New Roman"/>
          <w:bCs/>
          <w:sz w:val="20"/>
          <w:szCs w:val="20"/>
        </w:rPr>
      </w:pPr>
      <w:r w:rsidRPr="00C55785">
        <w:rPr>
          <w:rFonts w:ascii="Times New Roman" w:hAnsi="Times New Roman" w:cs="Times New Roman"/>
          <w:bCs/>
          <w:sz w:val="20"/>
          <w:szCs w:val="20"/>
        </w:rPr>
        <w:t>муниципального образования</w:t>
      </w:r>
    </w:p>
    <w:p w14:paraId="3A8731BF" w14:textId="77777777" w:rsidR="00C55785" w:rsidRPr="00C55785" w:rsidRDefault="00C55785" w:rsidP="00C55785">
      <w:pPr>
        <w:tabs>
          <w:tab w:val="left" w:pos="5529"/>
        </w:tabs>
        <w:spacing w:line="240" w:lineRule="auto"/>
        <w:ind w:left="5529"/>
        <w:contextualSpacing/>
        <w:jc w:val="both"/>
        <w:rPr>
          <w:rFonts w:ascii="Times New Roman" w:hAnsi="Times New Roman" w:cs="Times New Roman"/>
          <w:sz w:val="20"/>
          <w:szCs w:val="20"/>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55"/>
        <w:gridCol w:w="2964"/>
        <w:gridCol w:w="2572"/>
        <w:gridCol w:w="2127"/>
        <w:gridCol w:w="960"/>
        <w:gridCol w:w="1644"/>
        <w:gridCol w:w="27"/>
        <w:gridCol w:w="2460"/>
        <w:gridCol w:w="27"/>
        <w:gridCol w:w="1261"/>
        <w:gridCol w:w="12"/>
        <w:gridCol w:w="1407"/>
        <w:gridCol w:w="12"/>
      </w:tblGrid>
      <w:tr w:rsidR="0036396B" w:rsidRPr="00DD2AF7" w14:paraId="4838A0B8" w14:textId="77777777" w:rsidTr="0036396B">
        <w:trPr>
          <w:gridAfter w:val="1"/>
          <w:wAfter w:w="12" w:type="dxa"/>
          <w:trHeight w:val="546"/>
        </w:trPr>
        <w:tc>
          <w:tcPr>
            <w:tcW w:w="554" w:type="dxa"/>
          </w:tcPr>
          <w:p w14:paraId="70BA439F"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N п/п</w:t>
            </w:r>
          </w:p>
        </w:tc>
        <w:tc>
          <w:tcPr>
            <w:tcW w:w="2964" w:type="dxa"/>
          </w:tcPr>
          <w:p w14:paraId="34C12379"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Обязательное требование</w:t>
            </w:r>
          </w:p>
        </w:tc>
        <w:tc>
          <w:tcPr>
            <w:tcW w:w="2572" w:type="dxa"/>
          </w:tcPr>
          <w:p w14:paraId="707AA468"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Подтверждающий документ</w:t>
            </w:r>
          </w:p>
        </w:tc>
        <w:tc>
          <w:tcPr>
            <w:tcW w:w="2127" w:type="dxa"/>
          </w:tcPr>
          <w:p w14:paraId="2C02269D"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Показатель</w:t>
            </w:r>
          </w:p>
        </w:tc>
        <w:tc>
          <w:tcPr>
            <w:tcW w:w="960" w:type="dxa"/>
          </w:tcPr>
          <w:p w14:paraId="69902030"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Вес показателя</w:t>
            </w:r>
          </w:p>
        </w:tc>
        <w:tc>
          <w:tcPr>
            <w:tcW w:w="1644" w:type="dxa"/>
          </w:tcPr>
          <w:p w14:paraId="592FB265"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Наименование показателя</w:t>
            </w:r>
          </w:p>
        </w:tc>
        <w:tc>
          <w:tcPr>
            <w:tcW w:w="2487" w:type="dxa"/>
            <w:gridSpan w:val="2"/>
          </w:tcPr>
          <w:p w14:paraId="15DBA82F"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Расчет показателей готовности (формула)</w:t>
            </w:r>
          </w:p>
        </w:tc>
        <w:tc>
          <w:tcPr>
            <w:tcW w:w="1288" w:type="dxa"/>
            <w:gridSpan w:val="2"/>
          </w:tcPr>
          <w:p w14:paraId="26CFBE3C"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Значение (заполняется комиссией)</w:t>
            </w:r>
          </w:p>
        </w:tc>
        <w:tc>
          <w:tcPr>
            <w:tcW w:w="1419" w:type="dxa"/>
            <w:gridSpan w:val="2"/>
          </w:tcPr>
          <w:p w14:paraId="0AC1CF41"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Замечание (в случае наличия, с указанием сроков устранения)</w:t>
            </w:r>
          </w:p>
        </w:tc>
      </w:tr>
      <w:tr w:rsidR="0036396B" w:rsidRPr="00DD2AF7" w14:paraId="1F1143C0" w14:textId="77777777" w:rsidTr="0036396B">
        <w:trPr>
          <w:trHeight w:val="207"/>
        </w:trPr>
        <w:tc>
          <w:tcPr>
            <w:tcW w:w="554" w:type="dxa"/>
          </w:tcPr>
          <w:p w14:paraId="3F7A7DD9" w14:textId="77777777" w:rsidR="00C55785" w:rsidRPr="00DD2AF7" w:rsidRDefault="00C55785" w:rsidP="00C55785">
            <w:pPr>
              <w:pStyle w:val="ConsPlusNormal"/>
              <w:contextualSpacing/>
              <w:rPr>
                <w:rFonts w:ascii="Times New Roman" w:hAnsi="Times New Roman" w:cs="Times New Roman"/>
                <w:sz w:val="18"/>
                <w:szCs w:val="18"/>
              </w:rPr>
            </w:pPr>
          </w:p>
        </w:tc>
        <w:tc>
          <w:tcPr>
            <w:tcW w:w="2964" w:type="dxa"/>
          </w:tcPr>
          <w:p w14:paraId="593AC0DA" w14:textId="77777777" w:rsidR="00C55785" w:rsidRPr="00DD2AF7" w:rsidRDefault="00C55785" w:rsidP="00C55785">
            <w:pPr>
              <w:pStyle w:val="ConsPlusNormal"/>
              <w:contextualSpacing/>
              <w:rPr>
                <w:rFonts w:ascii="Times New Roman" w:hAnsi="Times New Roman" w:cs="Times New Roman"/>
                <w:sz w:val="18"/>
                <w:szCs w:val="18"/>
              </w:rPr>
            </w:pPr>
          </w:p>
        </w:tc>
        <w:tc>
          <w:tcPr>
            <w:tcW w:w="2572" w:type="dxa"/>
          </w:tcPr>
          <w:p w14:paraId="3E054EED" w14:textId="77777777" w:rsidR="00C55785" w:rsidRPr="00DD2AF7" w:rsidRDefault="00C55785" w:rsidP="00C55785">
            <w:pPr>
              <w:pStyle w:val="ConsPlusNormal"/>
              <w:contextualSpacing/>
              <w:rPr>
                <w:rFonts w:ascii="Times New Roman" w:hAnsi="Times New Roman" w:cs="Times New Roman"/>
                <w:sz w:val="18"/>
                <w:szCs w:val="18"/>
              </w:rPr>
            </w:pPr>
          </w:p>
        </w:tc>
        <w:tc>
          <w:tcPr>
            <w:tcW w:w="4758" w:type="dxa"/>
            <w:gridSpan w:val="4"/>
          </w:tcPr>
          <w:p w14:paraId="6CB1AADE"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ИНДЕКС ГОТОВНОСТИ</w:t>
            </w:r>
          </w:p>
        </w:tc>
        <w:tc>
          <w:tcPr>
            <w:tcW w:w="2487" w:type="dxa"/>
            <w:gridSpan w:val="2"/>
          </w:tcPr>
          <w:p w14:paraId="76F4FF81"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И</w:t>
            </w:r>
            <w:r w:rsidRPr="00DD2AF7">
              <w:rPr>
                <w:rFonts w:ascii="Times New Roman" w:hAnsi="Times New Roman" w:cs="Times New Roman"/>
                <w:sz w:val="18"/>
                <w:szCs w:val="18"/>
                <w:vertAlign w:val="subscript"/>
              </w:rPr>
              <w:t>мо</w:t>
            </w:r>
            <w:proofErr w:type="spellEnd"/>
            <w:r w:rsidRPr="00DD2AF7">
              <w:rPr>
                <w:rFonts w:ascii="Times New Roman" w:hAnsi="Times New Roman" w:cs="Times New Roman"/>
                <w:sz w:val="18"/>
                <w:szCs w:val="18"/>
              </w:rPr>
              <w:t xml:space="preserve">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закон</w:t>
            </w:r>
            <w:proofErr w:type="spellEnd"/>
            <w:r w:rsidRPr="00DD2AF7">
              <w:rPr>
                <w:rFonts w:ascii="Times New Roman" w:hAnsi="Times New Roman" w:cs="Times New Roman"/>
                <w:sz w:val="18"/>
                <w:szCs w:val="18"/>
                <w:vertAlign w:val="subscript"/>
              </w:rPr>
              <w:t xml:space="preserve"> о </w:t>
            </w:r>
            <w:proofErr w:type="spellStart"/>
            <w:r w:rsidRPr="00DD2AF7">
              <w:rPr>
                <w:rFonts w:ascii="Times New Roman" w:hAnsi="Times New Roman" w:cs="Times New Roman"/>
                <w:sz w:val="18"/>
                <w:szCs w:val="18"/>
                <w:vertAlign w:val="subscript"/>
              </w:rPr>
              <w:t>тепл</w:t>
            </w:r>
            <w:proofErr w:type="spellEnd"/>
            <w:r w:rsidRPr="00DD2AF7">
              <w:rPr>
                <w:rFonts w:ascii="Times New Roman" w:hAnsi="Times New Roman" w:cs="Times New Roman"/>
                <w:sz w:val="18"/>
                <w:szCs w:val="18"/>
              </w:rPr>
              <w:t xml:space="preserve"> * 0,65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оценка</w:t>
            </w:r>
            <w:proofErr w:type="spellEnd"/>
            <w:r w:rsidRPr="00DD2AF7">
              <w:rPr>
                <w:rFonts w:ascii="Times New Roman" w:hAnsi="Times New Roman" w:cs="Times New Roman"/>
                <w:sz w:val="18"/>
                <w:szCs w:val="18"/>
              </w:rPr>
              <w:t xml:space="preserve"> * 0,35</w:t>
            </w:r>
          </w:p>
        </w:tc>
        <w:tc>
          <w:tcPr>
            <w:tcW w:w="1273" w:type="dxa"/>
            <w:gridSpan w:val="2"/>
          </w:tcPr>
          <w:p w14:paraId="2FFAF79E"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49FA36B3"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4B2CBF9" w14:textId="77777777" w:rsidTr="0036396B">
        <w:trPr>
          <w:gridAfter w:val="1"/>
          <w:wAfter w:w="12" w:type="dxa"/>
          <w:trHeight w:val="2413"/>
        </w:trPr>
        <w:tc>
          <w:tcPr>
            <w:tcW w:w="554" w:type="dxa"/>
          </w:tcPr>
          <w:p w14:paraId="7460E49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w:t>
            </w:r>
          </w:p>
        </w:tc>
        <w:tc>
          <w:tcPr>
            <w:tcW w:w="2964" w:type="dxa"/>
          </w:tcPr>
          <w:p w14:paraId="442EEF9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Выполнить требования, установленные </w:t>
            </w:r>
            <w:hyperlink r:id="rId10"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частью 3 статьи 20</w:t>
              </w:r>
            </w:hyperlink>
            <w:r w:rsidRPr="00DD2AF7">
              <w:rPr>
                <w:rFonts w:ascii="Times New Roman" w:hAnsi="Times New Roman" w:cs="Times New Roman"/>
                <w:sz w:val="18"/>
                <w:szCs w:val="18"/>
              </w:rPr>
              <w:t xml:space="preserve"> Федерального закона от 27 июля 2010 г. N 190-ФЗ "О теплоснабжении" (далее - Федеральный закон о теплоснабжении) (</w:t>
            </w:r>
            <w:hyperlink w:anchor="P69" w:tooltip="8.1. Выполнить требования, установленные частью 3 статьи 20 Федерального закона о теплоснабжении.">
              <w:r w:rsidRPr="00DD2AF7">
                <w:rPr>
                  <w:rFonts w:ascii="Times New Roman" w:hAnsi="Times New Roman" w:cs="Times New Roman"/>
                  <w:color w:val="0000FF"/>
                  <w:sz w:val="18"/>
                  <w:szCs w:val="18"/>
                </w:rPr>
                <w:t>подпункт 8.1 пункта 8</w:t>
              </w:r>
            </w:hyperlink>
            <w:r w:rsidRPr="00DD2AF7">
              <w:rPr>
                <w:rFonts w:ascii="Times New Roman" w:hAnsi="Times New Roman" w:cs="Times New Roman"/>
                <w:sz w:val="18"/>
                <w:szCs w:val="18"/>
              </w:rP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572" w:type="dxa"/>
          </w:tcPr>
          <w:p w14:paraId="57A95ED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p>
        </w:tc>
        <w:tc>
          <w:tcPr>
            <w:tcW w:w="2127" w:type="dxa"/>
          </w:tcPr>
          <w:p w14:paraId="17A793A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Показатель выполнения требований Федерального </w:t>
            </w:r>
            <w:hyperlink r:id="rId11"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закона</w:t>
              </w:r>
            </w:hyperlink>
            <w:r w:rsidRPr="00DD2AF7">
              <w:rPr>
                <w:rFonts w:ascii="Times New Roman" w:hAnsi="Times New Roman" w:cs="Times New Roman"/>
                <w:sz w:val="18"/>
                <w:szCs w:val="18"/>
              </w:rPr>
              <w:t xml:space="preserve"> о теплоснабжении</w:t>
            </w:r>
          </w:p>
        </w:tc>
        <w:tc>
          <w:tcPr>
            <w:tcW w:w="960" w:type="dxa"/>
          </w:tcPr>
          <w:p w14:paraId="12D74C3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0,65</w:t>
            </w:r>
          </w:p>
        </w:tc>
        <w:tc>
          <w:tcPr>
            <w:tcW w:w="1644" w:type="dxa"/>
          </w:tcPr>
          <w:p w14:paraId="689309A8"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закон</w:t>
            </w:r>
            <w:proofErr w:type="spellEnd"/>
            <w:r w:rsidRPr="00DD2AF7">
              <w:rPr>
                <w:rFonts w:ascii="Times New Roman" w:hAnsi="Times New Roman" w:cs="Times New Roman"/>
                <w:sz w:val="18"/>
                <w:szCs w:val="18"/>
                <w:vertAlign w:val="subscript"/>
              </w:rPr>
              <w:t xml:space="preserve"> о </w:t>
            </w:r>
            <w:proofErr w:type="spellStart"/>
            <w:r w:rsidRPr="00DD2AF7">
              <w:rPr>
                <w:rFonts w:ascii="Times New Roman" w:hAnsi="Times New Roman" w:cs="Times New Roman"/>
                <w:sz w:val="18"/>
                <w:szCs w:val="18"/>
                <w:vertAlign w:val="subscript"/>
              </w:rPr>
              <w:t>тепл</w:t>
            </w:r>
            <w:proofErr w:type="spellEnd"/>
          </w:p>
        </w:tc>
        <w:tc>
          <w:tcPr>
            <w:tcW w:w="2487" w:type="dxa"/>
            <w:gridSpan w:val="2"/>
          </w:tcPr>
          <w:p w14:paraId="6BE656A8"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закон</w:t>
            </w:r>
            <w:proofErr w:type="spellEnd"/>
            <w:r w:rsidRPr="00DD2AF7">
              <w:rPr>
                <w:rFonts w:ascii="Times New Roman" w:hAnsi="Times New Roman" w:cs="Times New Roman"/>
                <w:sz w:val="18"/>
                <w:szCs w:val="18"/>
                <w:vertAlign w:val="subscript"/>
              </w:rPr>
              <w:t xml:space="preserve"> о </w:t>
            </w:r>
            <w:proofErr w:type="spellStart"/>
            <w:r w:rsidRPr="00DD2AF7">
              <w:rPr>
                <w:rFonts w:ascii="Times New Roman" w:hAnsi="Times New Roman" w:cs="Times New Roman"/>
                <w:sz w:val="18"/>
                <w:szCs w:val="18"/>
                <w:vertAlign w:val="subscript"/>
              </w:rPr>
              <w:t>тепл</w:t>
            </w:r>
            <w:proofErr w:type="spellEnd"/>
            <w:r w:rsidRPr="00DD2AF7">
              <w:rPr>
                <w:rFonts w:ascii="Times New Roman" w:hAnsi="Times New Roman" w:cs="Times New Roman"/>
                <w:sz w:val="18"/>
                <w:szCs w:val="18"/>
              </w:rPr>
              <w:t xml:space="preserve">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порядок</w:t>
            </w:r>
            <w:proofErr w:type="spellEnd"/>
            <w:r w:rsidRPr="00DD2AF7">
              <w:rPr>
                <w:rFonts w:ascii="Times New Roman" w:hAnsi="Times New Roman" w:cs="Times New Roman"/>
                <w:sz w:val="18"/>
                <w:szCs w:val="18"/>
              </w:rPr>
              <w:t xml:space="preserve"> * 0,4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схем</w:t>
            </w:r>
            <w:proofErr w:type="spellEnd"/>
            <w:r w:rsidRPr="00DD2AF7">
              <w:rPr>
                <w:rFonts w:ascii="Times New Roman" w:hAnsi="Times New Roman" w:cs="Times New Roman"/>
                <w:sz w:val="18"/>
                <w:szCs w:val="18"/>
              </w:rPr>
              <w:t xml:space="preserve"> * 0,3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бесхоз</w:t>
            </w:r>
            <w:proofErr w:type="spellEnd"/>
            <w:r w:rsidRPr="00DD2AF7">
              <w:rPr>
                <w:rFonts w:ascii="Times New Roman" w:hAnsi="Times New Roman" w:cs="Times New Roman"/>
                <w:sz w:val="18"/>
                <w:szCs w:val="18"/>
              </w:rPr>
              <w:t xml:space="preserve"> * 0,3</w:t>
            </w:r>
          </w:p>
        </w:tc>
        <w:tc>
          <w:tcPr>
            <w:tcW w:w="1288" w:type="dxa"/>
            <w:gridSpan w:val="2"/>
          </w:tcPr>
          <w:p w14:paraId="7E97690F"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11A6525F"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6BC0D66E" w14:textId="77777777" w:rsidTr="0036396B">
        <w:trPr>
          <w:gridAfter w:val="1"/>
          <w:wAfter w:w="12" w:type="dxa"/>
          <w:trHeight w:val="2267"/>
        </w:trPr>
        <w:tc>
          <w:tcPr>
            <w:tcW w:w="554" w:type="dxa"/>
          </w:tcPr>
          <w:p w14:paraId="4A47D18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w:t>
            </w:r>
          </w:p>
        </w:tc>
        <w:tc>
          <w:tcPr>
            <w:tcW w:w="2964" w:type="dxa"/>
          </w:tcPr>
          <w:p w14:paraId="403EA34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Иметь порядок (план) действий по ликвидации последствий аварийных ситуаций в сфере теплоснабжения в муниципальном образовании (</w:t>
            </w:r>
            <w:hyperlink r:id="rId12"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1 части 3 статьи 20</w:t>
              </w:r>
            </w:hyperlink>
            <w:r w:rsidRPr="00DD2AF7">
              <w:rPr>
                <w:rFonts w:ascii="Times New Roman" w:hAnsi="Times New Roman" w:cs="Times New Roman"/>
                <w:sz w:val="18"/>
                <w:szCs w:val="18"/>
              </w:rPr>
              <w:t xml:space="preserve"> Федерального закона о теплоснабжении)</w:t>
            </w:r>
          </w:p>
        </w:tc>
        <w:tc>
          <w:tcPr>
            <w:tcW w:w="2572" w:type="dxa"/>
          </w:tcPr>
          <w:p w14:paraId="3E0AB63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w:t>
            </w:r>
            <w:hyperlink w:anchor="P75" w:tooltip="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w:r w:rsidRPr="00DD2AF7">
                <w:rPr>
                  <w:rFonts w:ascii="Times New Roman" w:hAnsi="Times New Roman" w:cs="Times New Roman"/>
                  <w:color w:val="0000FF"/>
                  <w:sz w:val="18"/>
                  <w:szCs w:val="18"/>
                </w:rPr>
                <w:t>подпункт 8.3.1 пункта 8</w:t>
              </w:r>
            </w:hyperlink>
            <w:r w:rsidRPr="00DD2AF7">
              <w:rPr>
                <w:rFonts w:ascii="Times New Roman" w:hAnsi="Times New Roman" w:cs="Times New Roman"/>
                <w:sz w:val="18"/>
                <w:szCs w:val="18"/>
              </w:rPr>
              <w:t xml:space="preserve"> Правил)</w:t>
            </w:r>
          </w:p>
        </w:tc>
        <w:tc>
          <w:tcPr>
            <w:tcW w:w="2127" w:type="dxa"/>
          </w:tcPr>
          <w:p w14:paraId="3BFCD9C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порядка (плана) действий по ликвидации последствий аварийных ситуаций в сфере теплоснабжения в муниципальном образовании</w:t>
            </w:r>
          </w:p>
        </w:tc>
        <w:tc>
          <w:tcPr>
            <w:tcW w:w="960" w:type="dxa"/>
          </w:tcPr>
          <w:p w14:paraId="6E3CA9C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0,4</w:t>
            </w:r>
          </w:p>
        </w:tc>
        <w:tc>
          <w:tcPr>
            <w:tcW w:w="1644" w:type="dxa"/>
          </w:tcPr>
          <w:p w14:paraId="2849E706"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порядок</w:t>
            </w:r>
            <w:proofErr w:type="spellEnd"/>
          </w:p>
        </w:tc>
        <w:tc>
          <w:tcPr>
            <w:tcW w:w="2487" w:type="dxa"/>
            <w:gridSpan w:val="2"/>
          </w:tcPr>
          <w:p w14:paraId="36309FC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026E83E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288" w:type="dxa"/>
            <w:gridSpan w:val="2"/>
          </w:tcPr>
          <w:p w14:paraId="64C67933"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2D247C49"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1FAD9A4A" w14:textId="77777777" w:rsidTr="0036396B">
        <w:trPr>
          <w:gridAfter w:val="1"/>
          <w:wAfter w:w="12" w:type="dxa"/>
          <w:trHeight w:val="1306"/>
        </w:trPr>
        <w:tc>
          <w:tcPr>
            <w:tcW w:w="554" w:type="dxa"/>
          </w:tcPr>
          <w:p w14:paraId="5FEF38F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1.2</w:t>
            </w:r>
          </w:p>
        </w:tc>
        <w:tc>
          <w:tcPr>
            <w:tcW w:w="2964" w:type="dxa"/>
          </w:tcPr>
          <w:p w14:paraId="7769311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Иметь утвержденную актуализированную схему теплоснабжения в соответствии с </w:t>
            </w:r>
            <w:hyperlink r:id="rId13"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частью 3 статьи 23</w:t>
              </w:r>
            </w:hyperlink>
            <w:r w:rsidRPr="00DD2AF7">
              <w:rPr>
                <w:rFonts w:ascii="Times New Roman" w:hAnsi="Times New Roman" w:cs="Times New Roman"/>
                <w:sz w:val="18"/>
                <w:szCs w:val="18"/>
              </w:rPr>
              <w:t xml:space="preserve"> Федерального закона о теплоснабжении (</w:t>
            </w:r>
            <w:hyperlink r:id="rId14"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2 части 3 статьи 20</w:t>
              </w:r>
            </w:hyperlink>
            <w:r w:rsidRPr="00DD2AF7">
              <w:rPr>
                <w:rFonts w:ascii="Times New Roman" w:hAnsi="Times New Roman" w:cs="Times New Roman"/>
                <w:sz w:val="18"/>
                <w:szCs w:val="18"/>
              </w:rPr>
              <w:t xml:space="preserve"> Федерального закона о теплоснабжении)</w:t>
            </w:r>
          </w:p>
        </w:tc>
        <w:tc>
          <w:tcPr>
            <w:tcW w:w="2572" w:type="dxa"/>
          </w:tcPr>
          <w:p w14:paraId="198C7B7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Утвержденная актуализированная схема теплоснабжения, в соответствии с требованиями </w:t>
            </w:r>
            <w:hyperlink r:id="rId15" w:tooltip="Постановление Правительства РФ от 22.02.2012 N 154 (ред. от 17.10.2024) &quot;О требованиях к схемам теплоснабжения, порядку их разработки и утверждения&quot; {КонсультантПлюс}">
              <w:r w:rsidRPr="00DD2AF7">
                <w:rPr>
                  <w:rFonts w:ascii="Times New Roman" w:hAnsi="Times New Roman" w:cs="Times New Roman"/>
                  <w:color w:val="0000FF"/>
                  <w:sz w:val="18"/>
                  <w:szCs w:val="18"/>
                </w:rPr>
                <w:t>постановления</w:t>
              </w:r>
            </w:hyperlink>
            <w:r w:rsidRPr="00DD2AF7">
              <w:rPr>
                <w:rFonts w:ascii="Times New Roman" w:hAnsi="Times New Roman" w:cs="Times New Roman"/>
                <w:sz w:val="18"/>
                <w:szCs w:val="18"/>
              </w:rPr>
              <w:t xml:space="preserve"> Правительства Российской Федерации от 22 февраля 2012 г. N 154 (</w:t>
            </w:r>
            <w:hyperlink w:anchor="P84" w:tooltip="8.3.2. Утвержденную (актуализированную) схему теплоснабжения в соответствии с требованиями постановления Правительства Российской Федерации от 22 февраля 2012 г. N 154 &quot;О требованиях к схемам теплоснабжения, порядку их разработки и утверждения&quot;.">
              <w:r w:rsidRPr="00DD2AF7">
                <w:rPr>
                  <w:rFonts w:ascii="Times New Roman" w:hAnsi="Times New Roman" w:cs="Times New Roman"/>
                  <w:color w:val="0000FF"/>
                  <w:sz w:val="18"/>
                  <w:szCs w:val="18"/>
                </w:rPr>
                <w:t>подпункт 8.3.2 пункта</w:t>
              </w:r>
            </w:hyperlink>
            <w:r w:rsidRPr="00DD2AF7">
              <w:rPr>
                <w:rFonts w:ascii="Times New Roman" w:hAnsi="Times New Roman" w:cs="Times New Roman"/>
                <w:sz w:val="18"/>
                <w:szCs w:val="18"/>
              </w:rPr>
              <w:t xml:space="preserve"> Правил)</w:t>
            </w:r>
          </w:p>
        </w:tc>
        <w:tc>
          <w:tcPr>
            <w:tcW w:w="2127" w:type="dxa"/>
          </w:tcPr>
          <w:p w14:paraId="3D69953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утвержденной актуализированной схемы теплоснабжения</w:t>
            </w:r>
          </w:p>
        </w:tc>
        <w:tc>
          <w:tcPr>
            <w:tcW w:w="960" w:type="dxa"/>
          </w:tcPr>
          <w:p w14:paraId="168E4B0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0,3</w:t>
            </w:r>
          </w:p>
        </w:tc>
        <w:tc>
          <w:tcPr>
            <w:tcW w:w="1644" w:type="dxa"/>
          </w:tcPr>
          <w:p w14:paraId="6BE12288"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схем</w:t>
            </w:r>
            <w:proofErr w:type="spellEnd"/>
          </w:p>
        </w:tc>
        <w:tc>
          <w:tcPr>
            <w:tcW w:w="2487" w:type="dxa"/>
            <w:gridSpan w:val="2"/>
          </w:tcPr>
          <w:p w14:paraId="36F6B73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31DE88F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288" w:type="dxa"/>
            <w:gridSpan w:val="2"/>
          </w:tcPr>
          <w:p w14:paraId="41399ECF"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5A8E49AF"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3C970E4" w14:textId="77777777" w:rsidTr="0036396B">
        <w:trPr>
          <w:gridAfter w:val="1"/>
          <w:wAfter w:w="12" w:type="dxa"/>
          <w:trHeight w:val="5817"/>
        </w:trPr>
        <w:tc>
          <w:tcPr>
            <w:tcW w:w="554" w:type="dxa"/>
          </w:tcPr>
          <w:p w14:paraId="6204C8F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1.3</w:t>
            </w:r>
          </w:p>
        </w:tc>
        <w:tc>
          <w:tcPr>
            <w:tcW w:w="2964" w:type="dxa"/>
          </w:tcPr>
          <w:p w14:paraId="6C9DD15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Обеспечить подготовку к отопительному периоду бесхозяйных объектов теплоснабжения, в отношении которых в соответствии с </w:t>
            </w:r>
            <w:hyperlink r:id="rId16"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частью 6.4 статьи 15</w:t>
              </w:r>
            </w:hyperlink>
            <w:r w:rsidRPr="00DD2AF7">
              <w:rPr>
                <w:rFonts w:ascii="Times New Roman" w:hAnsi="Times New Roman" w:cs="Times New Roman"/>
                <w:sz w:val="18"/>
                <w:szCs w:val="18"/>
              </w:rPr>
              <w:t xml:space="preserve"> Федерального закона о теплоснабжении не определена организация по содержанию и обслуживанию (</w:t>
            </w:r>
            <w:hyperlink r:id="rId17"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3 части 3 статьи 20</w:t>
              </w:r>
            </w:hyperlink>
            <w:r w:rsidRPr="00DD2AF7">
              <w:rPr>
                <w:rFonts w:ascii="Times New Roman" w:hAnsi="Times New Roman" w:cs="Times New Roman"/>
                <w:sz w:val="18"/>
                <w:szCs w:val="18"/>
              </w:rPr>
              <w:t xml:space="preserve"> Федерального закона о теплоснабжении)</w:t>
            </w:r>
          </w:p>
        </w:tc>
        <w:tc>
          <w:tcPr>
            <w:tcW w:w="2572" w:type="dxa"/>
          </w:tcPr>
          <w:p w14:paraId="7D75DAB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Документы, предусмотренные </w:t>
            </w:r>
            <w:hyperlink w:anchor="P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r w:rsidRPr="00DD2AF7">
                <w:rPr>
                  <w:rFonts w:ascii="Times New Roman" w:hAnsi="Times New Roman" w:cs="Times New Roman"/>
                  <w:color w:val="0000FF"/>
                  <w:sz w:val="18"/>
                  <w:szCs w:val="18"/>
                </w:rPr>
                <w:t>подпунктами 9.3.1</w:t>
              </w:r>
            </w:hyperlink>
            <w:r w:rsidRPr="00DD2AF7">
              <w:rPr>
                <w:rFonts w:ascii="Times New Roman" w:hAnsi="Times New Roman" w:cs="Times New Roman"/>
                <w:sz w:val="18"/>
                <w:szCs w:val="18"/>
              </w:rPr>
              <w:t xml:space="preserve">, </w:t>
            </w:r>
            <w:hyperlink w:anchor="P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r w:rsidRPr="00DD2AF7">
                <w:rPr>
                  <w:rFonts w:ascii="Times New Roman" w:hAnsi="Times New Roman" w:cs="Times New Roman"/>
                  <w:color w:val="0000FF"/>
                  <w:sz w:val="18"/>
                  <w:szCs w:val="18"/>
                </w:rPr>
                <w:t>9.3.3</w:t>
              </w:r>
            </w:hyperlink>
            <w:r w:rsidRPr="00DD2AF7">
              <w:rPr>
                <w:rFonts w:ascii="Times New Roman" w:hAnsi="Times New Roman" w:cs="Times New Roman"/>
                <w:sz w:val="18"/>
                <w:szCs w:val="18"/>
              </w:rPr>
              <w:t xml:space="preserve"> - </w:t>
            </w:r>
            <w:hyperlink w:anchor="P114"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r w:rsidRPr="00DD2AF7">
                <w:rPr>
                  <w:rFonts w:ascii="Times New Roman" w:hAnsi="Times New Roman" w:cs="Times New Roman"/>
                  <w:color w:val="0000FF"/>
                  <w:sz w:val="18"/>
                  <w:szCs w:val="18"/>
                </w:rPr>
                <w:t>9.3.12</w:t>
              </w:r>
            </w:hyperlink>
            <w:r w:rsidRPr="00DD2AF7">
              <w:rPr>
                <w:rFonts w:ascii="Times New Roman" w:hAnsi="Times New Roman" w:cs="Times New Roman"/>
                <w:sz w:val="18"/>
                <w:szCs w:val="18"/>
              </w:rPr>
              <w:t xml:space="preserve">, </w:t>
            </w:r>
            <w:hyperlink w:anchor="P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r w:rsidRPr="00DD2AF7">
                <w:rPr>
                  <w:rFonts w:ascii="Times New Roman" w:hAnsi="Times New Roman" w:cs="Times New Roman"/>
                  <w:color w:val="0000FF"/>
                  <w:sz w:val="18"/>
                  <w:szCs w:val="18"/>
                </w:rPr>
                <w:t>9.3.14</w:t>
              </w:r>
            </w:hyperlink>
            <w:r w:rsidRPr="00DD2AF7">
              <w:rPr>
                <w:rFonts w:ascii="Times New Roman" w:hAnsi="Times New Roman" w:cs="Times New Roman"/>
                <w:sz w:val="18"/>
                <w:szCs w:val="18"/>
              </w:rPr>
              <w:t xml:space="preserve"> - </w:t>
            </w:r>
            <w:hyperlink w:anchor="P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r w:rsidRPr="00DD2AF7">
                <w:rPr>
                  <w:rFonts w:ascii="Times New Roman" w:hAnsi="Times New Roman" w:cs="Times New Roman"/>
                  <w:color w:val="0000FF"/>
                  <w:sz w:val="18"/>
                  <w:szCs w:val="18"/>
                </w:rPr>
                <w:t>9.3.16</w:t>
              </w:r>
            </w:hyperlink>
            <w:r w:rsidRPr="00DD2AF7">
              <w:rPr>
                <w:rFonts w:ascii="Times New Roman" w:hAnsi="Times New Roman" w:cs="Times New Roman"/>
                <w:sz w:val="18"/>
                <w:szCs w:val="18"/>
              </w:rPr>
              <w:t xml:space="preserve">, </w:t>
            </w:r>
            <w:hyperlink w:anchor="P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r w:rsidRPr="00DD2AF7">
                <w:rPr>
                  <w:rFonts w:ascii="Times New Roman" w:hAnsi="Times New Roman" w:cs="Times New Roman"/>
                  <w:color w:val="0000FF"/>
                  <w:sz w:val="18"/>
                  <w:szCs w:val="18"/>
                </w:rPr>
                <w:t>9.3.18</w:t>
              </w:r>
            </w:hyperlink>
            <w:r w:rsidRPr="00DD2AF7">
              <w:rPr>
                <w:rFonts w:ascii="Times New Roman" w:hAnsi="Times New Roman" w:cs="Times New Roman"/>
                <w:sz w:val="18"/>
                <w:szCs w:val="18"/>
              </w:rPr>
              <w:t xml:space="preserve"> - </w:t>
            </w:r>
            <w:hyperlink w:anchor="P128" w:tooltip="9.3.24. Акт опробования работоспособности оборудования насосных станций, проведение которого установлено требованиями пункта 6.2.48 Правил N 115.">
              <w:r w:rsidRPr="00DD2AF7">
                <w:rPr>
                  <w:rFonts w:ascii="Times New Roman" w:hAnsi="Times New Roman" w:cs="Times New Roman"/>
                  <w:color w:val="0000FF"/>
                  <w:sz w:val="18"/>
                  <w:szCs w:val="18"/>
                </w:rPr>
                <w:t>9.3.24</w:t>
              </w:r>
            </w:hyperlink>
            <w:r w:rsidRPr="00DD2AF7">
              <w:rPr>
                <w:rFonts w:ascii="Times New Roman" w:hAnsi="Times New Roman" w:cs="Times New Roman"/>
                <w:sz w:val="18"/>
                <w:szCs w:val="18"/>
              </w:rPr>
              <w:t xml:space="preserve">, </w:t>
            </w:r>
            <w:hyperlink w:anchor="P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r w:rsidRPr="00DD2AF7">
                <w:rPr>
                  <w:rFonts w:ascii="Times New Roman" w:hAnsi="Times New Roman" w:cs="Times New Roman"/>
                  <w:color w:val="0000FF"/>
                  <w:sz w:val="18"/>
                  <w:szCs w:val="18"/>
                </w:rPr>
                <w:t>9.3.26</w:t>
              </w:r>
            </w:hyperlink>
            <w:r w:rsidRPr="00DD2AF7">
              <w:rPr>
                <w:rFonts w:ascii="Times New Roman" w:hAnsi="Times New Roman" w:cs="Times New Roman"/>
                <w:sz w:val="18"/>
                <w:szCs w:val="18"/>
              </w:rPr>
              <w:t xml:space="preserve"> - </w:t>
            </w:r>
            <w:hyperlink w:anchor="P138" w:tooltip="9.3.28. Утвержденный в соответствии с требованиями пункта 15.4.3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
              <w:r w:rsidRPr="00DD2AF7">
                <w:rPr>
                  <w:rFonts w:ascii="Times New Roman" w:hAnsi="Times New Roman" w:cs="Times New Roman"/>
                  <w:color w:val="0000FF"/>
                  <w:sz w:val="18"/>
                  <w:szCs w:val="18"/>
                </w:rPr>
                <w:t>9.3.28 пункта 9</w:t>
              </w:r>
            </w:hyperlink>
            <w:r w:rsidRPr="00DD2AF7">
              <w:rPr>
                <w:rFonts w:ascii="Times New Roman" w:hAnsi="Times New Roman" w:cs="Times New Roman"/>
                <w:sz w:val="18"/>
                <w:szCs w:val="18"/>
              </w:rPr>
              <w:t xml:space="preserve">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18"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части 6.1 статьи 15</w:t>
              </w:r>
            </w:hyperlink>
            <w:r w:rsidRPr="00DD2AF7">
              <w:rPr>
                <w:rFonts w:ascii="Times New Roman" w:hAnsi="Times New Roman" w:cs="Times New Roman"/>
                <w:sz w:val="18"/>
                <w:szCs w:val="18"/>
              </w:rPr>
              <w:t xml:space="preserve"> Федерального закона о теплоснабжении (</w:t>
            </w:r>
            <w:hyperlink w:anchor="P85" w:tooltip="8.3.3. Документы, предусмотренные подпунктами 9.3.1, 9.3.3 - 9.3.12, 9.3.14 - 9.3.16, 9.3.18 - 9.3.24, 9.3.26 - 9.3.28 пункта 9 настоящих Правил, и документы, подтверждающие выполнение требований по обеспечению готовности к отопительному периоду бесхозяйных об">
              <w:r w:rsidRPr="00DD2AF7">
                <w:rPr>
                  <w:rFonts w:ascii="Times New Roman" w:hAnsi="Times New Roman" w:cs="Times New Roman"/>
                  <w:color w:val="0000FF"/>
                  <w:sz w:val="18"/>
                  <w:szCs w:val="18"/>
                </w:rPr>
                <w:t>подпункт 8.3.3 пункта 8</w:t>
              </w:r>
            </w:hyperlink>
            <w:r w:rsidRPr="00DD2AF7">
              <w:rPr>
                <w:rFonts w:ascii="Times New Roman" w:hAnsi="Times New Roman" w:cs="Times New Roman"/>
                <w:sz w:val="18"/>
                <w:szCs w:val="18"/>
              </w:rPr>
              <w:t xml:space="preserve"> Правил)</w:t>
            </w:r>
          </w:p>
        </w:tc>
        <w:tc>
          <w:tcPr>
            <w:tcW w:w="2127" w:type="dxa"/>
          </w:tcPr>
          <w:p w14:paraId="2D556B8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подготовки к отопительному периоду бесхозяйных объектов теплоснабжения</w:t>
            </w:r>
          </w:p>
        </w:tc>
        <w:tc>
          <w:tcPr>
            <w:tcW w:w="960" w:type="dxa"/>
          </w:tcPr>
          <w:p w14:paraId="410B4FB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0,3</w:t>
            </w:r>
          </w:p>
        </w:tc>
        <w:tc>
          <w:tcPr>
            <w:tcW w:w="1644" w:type="dxa"/>
          </w:tcPr>
          <w:p w14:paraId="69FF1838"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бесхоз</w:t>
            </w:r>
            <w:proofErr w:type="spellEnd"/>
          </w:p>
        </w:tc>
        <w:tc>
          <w:tcPr>
            <w:tcW w:w="2487" w:type="dxa"/>
            <w:gridSpan w:val="2"/>
          </w:tcPr>
          <w:p w14:paraId="7A51014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бесхоз</w:t>
            </w:r>
            <w:proofErr w:type="spellEnd"/>
            <w:r w:rsidRPr="00DD2AF7">
              <w:rPr>
                <w:rFonts w:ascii="Times New Roman" w:hAnsi="Times New Roman" w:cs="Times New Roman"/>
                <w:sz w:val="18"/>
                <w:szCs w:val="18"/>
              </w:rPr>
              <w:t xml:space="preserve"> принимается равным 1.</w:t>
            </w:r>
          </w:p>
          <w:p w14:paraId="10AAA79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При наличии бесхозяйных объектов теплоснабжения, для которых определена организация по содержанию и обслуживанию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бесхоз</w:t>
            </w:r>
            <w:proofErr w:type="spellEnd"/>
            <w:r w:rsidRPr="00DD2AF7">
              <w:rPr>
                <w:rFonts w:ascii="Times New Roman" w:hAnsi="Times New Roman" w:cs="Times New Roman"/>
                <w:sz w:val="18"/>
                <w:szCs w:val="18"/>
              </w:rPr>
              <w:t xml:space="preserve"> принимается равным 1.</w:t>
            </w:r>
          </w:p>
          <w:p w14:paraId="7DECC2B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Если для бесхозяйных объектов не определена организация, которая будет осуществлять содержание и обслуживание, расчет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бесхоз</w:t>
            </w:r>
            <w:proofErr w:type="spellEnd"/>
            <w:r w:rsidRPr="00DD2AF7">
              <w:rPr>
                <w:rFonts w:ascii="Times New Roman" w:hAnsi="Times New Roman" w:cs="Times New Roman"/>
                <w:sz w:val="18"/>
                <w:szCs w:val="18"/>
              </w:rPr>
              <w:t xml:space="preserve"> ведется в соответствии с </w:t>
            </w:r>
            <w:hyperlink w:anchor="P538" w:tooltip="Приложение">
              <w:r w:rsidRPr="00DD2AF7">
                <w:rPr>
                  <w:rFonts w:ascii="Times New Roman" w:hAnsi="Times New Roman" w:cs="Times New Roman"/>
                  <w:color w:val="0000FF"/>
                  <w:sz w:val="18"/>
                  <w:szCs w:val="18"/>
                </w:rPr>
                <w:t>Приложением</w:t>
              </w:r>
            </w:hyperlink>
            <w:r w:rsidRPr="00DD2AF7">
              <w:rPr>
                <w:rFonts w:ascii="Times New Roman" w:hAnsi="Times New Roman" w:cs="Times New Roman"/>
                <w:sz w:val="18"/>
                <w:szCs w:val="18"/>
              </w:rPr>
              <w:t xml:space="preserve"> к оценочному листу для расчета показателя подготовки бесхозяйных объектов теплоснабжения, которым не определена организация, осуществляющая содержание и обслуживание</w:t>
            </w:r>
          </w:p>
        </w:tc>
        <w:tc>
          <w:tcPr>
            <w:tcW w:w="1288" w:type="dxa"/>
            <w:gridSpan w:val="2"/>
          </w:tcPr>
          <w:p w14:paraId="7EF7E044"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06638A9E"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7661273C" w14:textId="77777777" w:rsidTr="0036396B">
        <w:trPr>
          <w:gridAfter w:val="1"/>
          <w:wAfter w:w="12" w:type="dxa"/>
        </w:trPr>
        <w:tc>
          <w:tcPr>
            <w:tcW w:w="554" w:type="dxa"/>
          </w:tcPr>
          <w:p w14:paraId="51FCBC1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2</w:t>
            </w:r>
          </w:p>
        </w:tc>
        <w:tc>
          <w:tcPr>
            <w:tcW w:w="2964" w:type="dxa"/>
            <w:vMerge w:val="restart"/>
          </w:tcPr>
          <w:p w14:paraId="67C868F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Осуществить оценку обеспечения готовности к отопительному периоду лицами, указанными в </w:t>
            </w:r>
            <w:hyperlink w:anchor="P383" w:tooltip="1.2. Теплоснабжающими организациями и теплосетевыми организациями.">
              <w:r w:rsidRPr="00DD2AF7">
                <w:rPr>
                  <w:rFonts w:ascii="Times New Roman" w:hAnsi="Times New Roman" w:cs="Times New Roman"/>
                  <w:color w:val="0000FF"/>
                  <w:sz w:val="18"/>
                  <w:szCs w:val="18"/>
                </w:rPr>
                <w:t>подпунктах 1.2</w:t>
              </w:r>
            </w:hyperlink>
            <w:r w:rsidRPr="00DD2AF7">
              <w:rPr>
                <w:rFonts w:ascii="Times New Roman" w:hAnsi="Times New Roman" w:cs="Times New Roman"/>
                <w:sz w:val="18"/>
                <w:szCs w:val="18"/>
              </w:rPr>
              <w:t xml:space="preserve"> - </w:t>
            </w:r>
            <w:hyperlink w:anchor="P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r w:rsidRPr="00DD2AF7">
                <w:rPr>
                  <w:rFonts w:ascii="Times New Roman" w:hAnsi="Times New Roman" w:cs="Times New Roman"/>
                  <w:color w:val="0000FF"/>
                  <w:sz w:val="18"/>
                  <w:szCs w:val="18"/>
                </w:rPr>
                <w:t>1.6 пункта 1</w:t>
              </w:r>
            </w:hyperlink>
            <w:r w:rsidRPr="00DD2AF7">
              <w:rPr>
                <w:rFonts w:ascii="Times New Roman" w:hAnsi="Times New Roman" w:cs="Times New Roman"/>
                <w:sz w:val="18"/>
                <w:szCs w:val="18"/>
              </w:rPr>
              <w:t xml:space="preserve"> Правил в соответствии с Порядком проведения оценки обеспечения готовности к отопительному периоду, утвержденным приказом </w:t>
            </w:r>
            <w:r w:rsidRPr="00DD2AF7">
              <w:rPr>
                <w:rFonts w:ascii="Times New Roman" w:hAnsi="Times New Roman" w:cs="Times New Roman"/>
                <w:sz w:val="18"/>
                <w:szCs w:val="18"/>
              </w:rPr>
              <w:lastRenderedPageBreak/>
              <w:t>Минэнерго России от 13 ноября 2024 г. N 2234 (далее - Порядок) (</w:t>
            </w:r>
            <w:hyperlink w:anchor="P70"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r w:rsidRPr="00DD2AF7">
                <w:rPr>
                  <w:rFonts w:ascii="Times New Roman" w:hAnsi="Times New Roman" w:cs="Times New Roman"/>
                  <w:color w:val="0000FF"/>
                  <w:sz w:val="18"/>
                  <w:szCs w:val="18"/>
                </w:rPr>
                <w:t>подпункт 8.2 пункта 8</w:t>
              </w:r>
            </w:hyperlink>
            <w:r w:rsidRPr="00DD2AF7">
              <w:rPr>
                <w:rFonts w:ascii="Times New Roman" w:hAnsi="Times New Roman" w:cs="Times New Roman"/>
                <w:sz w:val="18"/>
                <w:szCs w:val="18"/>
              </w:rPr>
              <w:t xml:space="preserve"> Правил)</w:t>
            </w:r>
          </w:p>
        </w:tc>
        <w:tc>
          <w:tcPr>
            <w:tcW w:w="2572" w:type="dxa"/>
            <w:vMerge w:val="restart"/>
          </w:tcPr>
          <w:p w14:paraId="0E70995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 xml:space="preserve">Выданные акты оценки обеспечения готовности к отопительному периоду, подтверждающие выполнение требований, установленных </w:t>
            </w:r>
            <w:hyperlink w:anchor="P70"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r w:rsidRPr="00DD2AF7">
                <w:rPr>
                  <w:rFonts w:ascii="Times New Roman" w:hAnsi="Times New Roman" w:cs="Times New Roman"/>
                  <w:color w:val="0000FF"/>
                  <w:sz w:val="18"/>
                  <w:szCs w:val="18"/>
                </w:rPr>
                <w:t>подпунктом 8.2 пункта 8</w:t>
              </w:r>
            </w:hyperlink>
            <w:r w:rsidRPr="00DD2AF7">
              <w:rPr>
                <w:rFonts w:ascii="Times New Roman" w:hAnsi="Times New Roman" w:cs="Times New Roman"/>
                <w:sz w:val="18"/>
                <w:szCs w:val="18"/>
              </w:rPr>
              <w:t xml:space="preserve"> (</w:t>
            </w:r>
            <w:hyperlink w:anchor="P70"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r w:rsidRPr="00DD2AF7">
                <w:rPr>
                  <w:rFonts w:ascii="Times New Roman" w:hAnsi="Times New Roman" w:cs="Times New Roman"/>
                  <w:color w:val="0000FF"/>
                  <w:sz w:val="18"/>
                  <w:szCs w:val="18"/>
                </w:rPr>
                <w:t>подпункт 8.2 пункта 8</w:t>
              </w:r>
            </w:hyperlink>
            <w:r w:rsidRPr="00DD2AF7">
              <w:rPr>
                <w:rFonts w:ascii="Times New Roman" w:hAnsi="Times New Roman" w:cs="Times New Roman"/>
                <w:sz w:val="18"/>
                <w:szCs w:val="18"/>
              </w:rPr>
              <w:t xml:space="preserve"> Правил)</w:t>
            </w:r>
          </w:p>
        </w:tc>
        <w:tc>
          <w:tcPr>
            <w:tcW w:w="2127" w:type="dxa"/>
            <w:vMerge w:val="restart"/>
          </w:tcPr>
          <w:p w14:paraId="10B65F0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Показатель оценки обеспечения готовности к отопительному периоду лицами, указанными в </w:t>
            </w:r>
            <w:hyperlink w:anchor="P383" w:tooltip="1.2. Теплоснабжающими организациями и теплосетевыми организациями.">
              <w:r w:rsidRPr="00DD2AF7">
                <w:rPr>
                  <w:rFonts w:ascii="Times New Roman" w:hAnsi="Times New Roman" w:cs="Times New Roman"/>
                  <w:color w:val="0000FF"/>
                  <w:sz w:val="18"/>
                  <w:szCs w:val="18"/>
                </w:rPr>
                <w:t>подпунктах 1.2</w:t>
              </w:r>
            </w:hyperlink>
            <w:r w:rsidRPr="00DD2AF7">
              <w:rPr>
                <w:rFonts w:ascii="Times New Roman" w:hAnsi="Times New Roman" w:cs="Times New Roman"/>
                <w:sz w:val="18"/>
                <w:szCs w:val="18"/>
              </w:rPr>
              <w:t xml:space="preserve"> - </w:t>
            </w:r>
            <w:hyperlink w:anchor="P387"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r w:rsidRPr="00DD2AF7">
                <w:rPr>
                  <w:rFonts w:ascii="Times New Roman" w:hAnsi="Times New Roman" w:cs="Times New Roman"/>
                  <w:color w:val="0000FF"/>
                  <w:sz w:val="18"/>
                  <w:szCs w:val="18"/>
                </w:rPr>
                <w:t>1.6 пункта 1</w:t>
              </w:r>
            </w:hyperlink>
            <w:r w:rsidRPr="00DD2AF7">
              <w:rPr>
                <w:rFonts w:ascii="Times New Roman" w:hAnsi="Times New Roman" w:cs="Times New Roman"/>
                <w:sz w:val="18"/>
                <w:szCs w:val="18"/>
              </w:rPr>
              <w:t xml:space="preserve"> Правил</w:t>
            </w:r>
          </w:p>
        </w:tc>
        <w:tc>
          <w:tcPr>
            <w:tcW w:w="960" w:type="dxa"/>
          </w:tcPr>
          <w:p w14:paraId="3F67E4D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0,35</w:t>
            </w:r>
          </w:p>
        </w:tc>
        <w:tc>
          <w:tcPr>
            <w:tcW w:w="1644" w:type="dxa"/>
          </w:tcPr>
          <w:p w14:paraId="0FC2AB0E"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оценка</w:t>
            </w:r>
            <w:proofErr w:type="spellEnd"/>
          </w:p>
        </w:tc>
        <w:tc>
          <w:tcPr>
            <w:tcW w:w="2487" w:type="dxa"/>
            <w:gridSpan w:val="2"/>
          </w:tcPr>
          <w:p w14:paraId="3A28EC3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noProof/>
                <w:position w:val="-23"/>
                <w:sz w:val="18"/>
                <w:szCs w:val="18"/>
              </w:rPr>
              <w:drawing>
                <wp:inline distT="0" distB="0" distL="0" distR="0" wp14:anchorId="478E7FF3" wp14:editId="40CF7846">
                  <wp:extent cx="1381125" cy="4286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1125" cy="428625"/>
                          </a:xfrm>
                          <a:prstGeom prst="rect">
                            <a:avLst/>
                          </a:prstGeom>
                          <a:noFill/>
                          <a:ln>
                            <a:noFill/>
                          </a:ln>
                        </pic:spPr>
                      </pic:pic>
                    </a:graphicData>
                  </a:graphic>
                </wp:inline>
              </w:drawing>
            </w:r>
          </w:p>
        </w:tc>
        <w:tc>
          <w:tcPr>
            <w:tcW w:w="1288" w:type="dxa"/>
            <w:gridSpan w:val="2"/>
          </w:tcPr>
          <w:p w14:paraId="4EFBA3D2"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26C889F4"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73860A12" w14:textId="77777777" w:rsidTr="0036396B">
        <w:trPr>
          <w:gridAfter w:val="1"/>
          <w:wAfter w:w="12" w:type="dxa"/>
        </w:trPr>
        <w:tc>
          <w:tcPr>
            <w:tcW w:w="554" w:type="dxa"/>
          </w:tcPr>
          <w:p w14:paraId="082B219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2.1</w:t>
            </w:r>
          </w:p>
        </w:tc>
        <w:tc>
          <w:tcPr>
            <w:tcW w:w="2964" w:type="dxa"/>
            <w:vMerge/>
          </w:tcPr>
          <w:p w14:paraId="79B42379" w14:textId="77777777" w:rsidR="00C55785" w:rsidRPr="00DD2AF7" w:rsidRDefault="00C55785" w:rsidP="00C55785">
            <w:pPr>
              <w:pStyle w:val="ConsPlusNormal"/>
              <w:contextualSpacing/>
              <w:rPr>
                <w:rFonts w:ascii="Times New Roman" w:hAnsi="Times New Roman" w:cs="Times New Roman"/>
                <w:sz w:val="18"/>
                <w:szCs w:val="18"/>
              </w:rPr>
            </w:pPr>
          </w:p>
        </w:tc>
        <w:tc>
          <w:tcPr>
            <w:tcW w:w="2572" w:type="dxa"/>
            <w:vMerge/>
          </w:tcPr>
          <w:p w14:paraId="0EC1CAB4" w14:textId="77777777" w:rsidR="00C55785" w:rsidRPr="00DD2AF7" w:rsidRDefault="00C55785" w:rsidP="00C55785">
            <w:pPr>
              <w:pStyle w:val="ConsPlusNormal"/>
              <w:contextualSpacing/>
              <w:rPr>
                <w:rFonts w:ascii="Times New Roman" w:hAnsi="Times New Roman" w:cs="Times New Roman"/>
                <w:sz w:val="18"/>
                <w:szCs w:val="18"/>
              </w:rPr>
            </w:pPr>
          </w:p>
        </w:tc>
        <w:tc>
          <w:tcPr>
            <w:tcW w:w="2127" w:type="dxa"/>
            <w:vMerge/>
          </w:tcPr>
          <w:p w14:paraId="3B8A04AD" w14:textId="77777777" w:rsidR="00C55785" w:rsidRPr="00DD2AF7" w:rsidRDefault="00C55785" w:rsidP="00C55785">
            <w:pPr>
              <w:pStyle w:val="ConsPlusNormal"/>
              <w:contextualSpacing/>
              <w:rPr>
                <w:rFonts w:ascii="Times New Roman" w:hAnsi="Times New Roman" w:cs="Times New Roman"/>
                <w:sz w:val="18"/>
                <w:szCs w:val="18"/>
              </w:rPr>
            </w:pPr>
          </w:p>
        </w:tc>
        <w:tc>
          <w:tcPr>
            <w:tcW w:w="960" w:type="dxa"/>
          </w:tcPr>
          <w:p w14:paraId="38E23DE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p>
        </w:tc>
        <w:tc>
          <w:tcPr>
            <w:tcW w:w="1644" w:type="dxa"/>
          </w:tcPr>
          <w:p w14:paraId="5A6DDE0C"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l</w:t>
            </w:r>
            <w:r w:rsidRPr="00DD2AF7">
              <w:rPr>
                <w:rFonts w:ascii="Times New Roman" w:hAnsi="Times New Roman" w:cs="Times New Roman"/>
                <w:sz w:val="18"/>
                <w:szCs w:val="18"/>
                <w:vertAlign w:val="subscript"/>
              </w:rPr>
              <w:t>порядок</w:t>
            </w:r>
            <w:proofErr w:type="spellEnd"/>
          </w:p>
        </w:tc>
        <w:tc>
          <w:tcPr>
            <w:tcW w:w="2487" w:type="dxa"/>
            <w:gridSpan w:val="2"/>
          </w:tcPr>
          <w:p w14:paraId="43EC5A5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При соблюдении Порядка </w:t>
            </w:r>
            <w:proofErr w:type="spellStart"/>
            <w:r w:rsidRPr="00DD2AF7">
              <w:rPr>
                <w:rFonts w:ascii="Times New Roman" w:hAnsi="Times New Roman" w:cs="Times New Roman"/>
                <w:sz w:val="18"/>
                <w:szCs w:val="18"/>
              </w:rPr>
              <w:t>l</w:t>
            </w:r>
            <w:r w:rsidRPr="00DD2AF7">
              <w:rPr>
                <w:rFonts w:ascii="Times New Roman" w:hAnsi="Times New Roman" w:cs="Times New Roman"/>
                <w:sz w:val="18"/>
                <w:szCs w:val="18"/>
                <w:vertAlign w:val="subscript"/>
              </w:rPr>
              <w:t>порядок</w:t>
            </w:r>
            <w:proofErr w:type="spellEnd"/>
            <w:r w:rsidRPr="00DD2AF7">
              <w:rPr>
                <w:rFonts w:ascii="Times New Roman" w:hAnsi="Times New Roman" w:cs="Times New Roman"/>
                <w:sz w:val="18"/>
                <w:szCs w:val="18"/>
              </w:rPr>
              <w:t xml:space="preserve"> принимается равным 1.</w:t>
            </w:r>
          </w:p>
          <w:p w14:paraId="5D5359C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При </w:t>
            </w:r>
            <w:proofErr w:type="gramStart"/>
            <w:r w:rsidRPr="00DD2AF7">
              <w:rPr>
                <w:rFonts w:ascii="Times New Roman" w:hAnsi="Times New Roman" w:cs="Times New Roman"/>
                <w:sz w:val="18"/>
                <w:szCs w:val="18"/>
              </w:rPr>
              <w:t>не соблюдении</w:t>
            </w:r>
            <w:proofErr w:type="gramEnd"/>
            <w:r w:rsidRPr="00DD2AF7">
              <w:rPr>
                <w:rFonts w:ascii="Times New Roman" w:hAnsi="Times New Roman" w:cs="Times New Roman"/>
                <w:sz w:val="18"/>
                <w:szCs w:val="18"/>
              </w:rPr>
              <w:t xml:space="preserve"> Порядка </w:t>
            </w:r>
            <w:proofErr w:type="spellStart"/>
            <w:r w:rsidRPr="00DD2AF7">
              <w:rPr>
                <w:rFonts w:ascii="Times New Roman" w:hAnsi="Times New Roman" w:cs="Times New Roman"/>
                <w:sz w:val="18"/>
                <w:szCs w:val="18"/>
              </w:rPr>
              <w:t>l</w:t>
            </w:r>
            <w:r w:rsidRPr="00DD2AF7">
              <w:rPr>
                <w:rFonts w:ascii="Times New Roman" w:hAnsi="Times New Roman" w:cs="Times New Roman"/>
                <w:sz w:val="18"/>
                <w:szCs w:val="18"/>
                <w:vertAlign w:val="subscript"/>
              </w:rPr>
              <w:t>порядок</w:t>
            </w:r>
            <w:proofErr w:type="spellEnd"/>
            <w:r w:rsidRPr="00DD2AF7">
              <w:rPr>
                <w:rFonts w:ascii="Times New Roman" w:hAnsi="Times New Roman" w:cs="Times New Roman"/>
                <w:sz w:val="18"/>
                <w:szCs w:val="18"/>
              </w:rPr>
              <w:t xml:space="preserve"> принимается равным 0.</w:t>
            </w:r>
          </w:p>
        </w:tc>
        <w:tc>
          <w:tcPr>
            <w:tcW w:w="1288" w:type="dxa"/>
            <w:gridSpan w:val="2"/>
          </w:tcPr>
          <w:p w14:paraId="61A73540"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66B2C6EB"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296B36AC" w14:textId="77777777" w:rsidTr="0036396B">
        <w:trPr>
          <w:gridAfter w:val="1"/>
          <w:wAfter w:w="12" w:type="dxa"/>
        </w:trPr>
        <w:tc>
          <w:tcPr>
            <w:tcW w:w="554" w:type="dxa"/>
          </w:tcPr>
          <w:p w14:paraId="783D598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2.2</w:t>
            </w:r>
          </w:p>
        </w:tc>
        <w:tc>
          <w:tcPr>
            <w:tcW w:w="2964" w:type="dxa"/>
            <w:vMerge/>
          </w:tcPr>
          <w:p w14:paraId="64A0C67E" w14:textId="77777777" w:rsidR="00C55785" w:rsidRPr="00DD2AF7" w:rsidRDefault="00C55785" w:rsidP="00C55785">
            <w:pPr>
              <w:pStyle w:val="ConsPlusNormal"/>
              <w:contextualSpacing/>
              <w:rPr>
                <w:rFonts w:ascii="Times New Roman" w:hAnsi="Times New Roman" w:cs="Times New Roman"/>
                <w:sz w:val="18"/>
                <w:szCs w:val="18"/>
              </w:rPr>
            </w:pPr>
          </w:p>
        </w:tc>
        <w:tc>
          <w:tcPr>
            <w:tcW w:w="2572" w:type="dxa"/>
            <w:vMerge/>
          </w:tcPr>
          <w:p w14:paraId="06EBB501" w14:textId="77777777" w:rsidR="00C55785" w:rsidRPr="00DD2AF7" w:rsidRDefault="00C55785" w:rsidP="00C55785">
            <w:pPr>
              <w:pStyle w:val="ConsPlusNormal"/>
              <w:contextualSpacing/>
              <w:rPr>
                <w:rFonts w:ascii="Times New Roman" w:hAnsi="Times New Roman" w:cs="Times New Roman"/>
                <w:sz w:val="18"/>
                <w:szCs w:val="18"/>
              </w:rPr>
            </w:pPr>
          </w:p>
        </w:tc>
        <w:tc>
          <w:tcPr>
            <w:tcW w:w="2127" w:type="dxa"/>
            <w:vMerge/>
          </w:tcPr>
          <w:p w14:paraId="1B8BAA0D" w14:textId="77777777" w:rsidR="00C55785" w:rsidRPr="00DD2AF7" w:rsidRDefault="00C55785" w:rsidP="00C55785">
            <w:pPr>
              <w:pStyle w:val="ConsPlusNormal"/>
              <w:contextualSpacing/>
              <w:rPr>
                <w:rFonts w:ascii="Times New Roman" w:hAnsi="Times New Roman" w:cs="Times New Roman"/>
                <w:sz w:val="18"/>
                <w:szCs w:val="18"/>
              </w:rPr>
            </w:pPr>
          </w:p>
        </w:tc>
        <w:tc>
          <w:tcPr>
            <w:tcW w:w="960" w:type="dxa"/>
          </w:tcPr>
          <w:p w14:paraId="5807818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p>
        </w:tc>
        <w:tc>
          <w:tcPr>
            <w:tcW w:w="1644" w:type="dxa"/>
          </w:tcPr>
          <w:p w14:paraId="3300D27D"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n</w:t>
            </w:r>
            <w:r w:rsidRPr="00DD2AF7">
              <w:rPr>
                <w:rFonts w:ascii="Times New Roman" w:hAnsi="Times New Roman" w:cs="Times New Roman"/>
                <w:sz w:val="18"/>
                <w:szCs w:val="18"/>
                <w:vertAlign w:val="subscript"/>
              </w:rPr>
              <w:t>актов</w:t>
            </w:r>
            <w:proofErr w:type="spellEnd"/>
          </w:p>
        </w:tc>
        <w:tc>
          <w:tcPr>
            <w:tcW w:w="2487" w:type="dxa"/>
            <w:gridSpan w:val="2"/>
          </w:tcPr>
          <w:p w14:paraId="4197D2F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Количество теплоснабжающих и теплосетевых организаций, владельцев тепловых сетей, не являющихся теплосетевыми организациями, прошедших оценку готовности и получивших акт оценки обеспечения готовности к отопительному периоду</w:t>
            </w:r>
          </w:p>
        </w:tc>
        <w:tc>
          <w:tcPr>
            <w:tcW w:w="1288" w:type="dxa"/>
            <w:gridSpan w:val="2"/>
          </w:tcPr>
          <w:p w14:paraId="78850121"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2189400F"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6AB18759" w14:textId="77777777" w:rsidTr="0036396B">
        <w:trPr>
          <w:gridAfter w:val="1"/>
          <w:wAfter w:w="12" w:type="dxa"/>
        </w:trPr>
        <w:tc>
          <w:tcPr>
            <w:tcW w:w="554" w:type="dxa"/>
          </w:tcPr>
          <w:p w14:paraId="111D394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2.3</w:t>
            </w:r>
          </w:p>
        </w:tc>
        <w:tc>
          <w:tcPr>
            <w:tcW w:w="2964" w:type="dxa"/>
            <w:vMerge/>
          </w:tcPr>
          <w:p w14:paraId="292C307E" w14:textId="77777777" w:rsidR="00C55785" w:rsidRPr="00DD2AF7" w:rsidRDefault="00C55785" w:rsidP="00C55785">
            <w:pPr>
              <w:pStyle w:val="ConsPlusNormal"/>
              <w:contextualSpacing/>
              <w:rPr>
                <w:rFonts w:ascii="Times New Roman" w:hAnsi="Times New Roman" w:cs="Times New Roman"/>
                <w:sz w:val="18"/>
                <w:szCs w:val="18"/>
              </w:rPr>
            </w:pPr>
          </w:p>
        </w:tc>
        <w:tc>
          <w:tcPr>
            <w:tcW w:w="2572" w:type="dxa"/>
            <w:vMerge/>
          </w:tcPr>
          <w:p w14:paraId="1F4D0C5F" w14:textId="77777777" w:rsidR="00C55785" w:rsidRPr="00DD2AF7" w:rsidRDefault="00C55785" w:rsidP="00C55785">
            <w:pPr>
              <w:pStyle w:val="ConsPlusNormal"/>
              <w:contextualSpacing/>
              <w:rPr>
                <w:rFonts w:ascii="Times New Roman" w:hAnsi="Times New Roman" w:cs="Times New Roman"/>
                <w:sz w:val="18"/>
                <w:szCs w:val="18"/>
              </w:rPr>
            </w:pPr>
          </w:p>
        </w:tc>
        <w:tc>
          <w:tcPr>
            <w:tcW w:w="2127" w:type="dxa"/>
            <w:vMerge/>
          </w:tcPr>
          <w:p w14:paraId="69E04DA2" w14:textId="77777777" w:rsidR="00C55785" w:rsidRPr="00DD2AF7" w:rsidRDefault="00C55785" w:rsidP="00C55785">
            <w:pPr>
              <w:pStyle w:val="ConsPlusNormal"/>
              <w:contextualSpacing/>
              <w:rPr>
                <w:rFonts w:ascii="Times New Roman" w:hAnsi="Times New Roman" w:cs="Times New Roman"/>
                <w:sz w:val="18"/>
                <w:szCs w:val="18"/>
              </w:rPr>
            </w:pPr>
          </w:p>
        </w:tc>
        <w:tc>
          <w:tcPr>
            <w:tcW w:w="960" w:type="dxa"/>
          </w:tcPr>
          <w:p w14:paraId="5D0F37B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p>
        </w:tc>
        <w:tc>
          <w:tcPr>
            <w:tcW w:w="1644" w:type="dxa"/>
          </w:tcPr>
          <w:p w14:paraId="2BDA191D"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n</w:t>
            </w:r>
            <w:r w:rsidRPr="00DD2AF7">
              <w:rPr>
                <w:rFonts w:ascii="Times New Roman" w:hAnsi="Times New Roman" w:cs="Times New Roman"/>
                <w:sz w:val="18"/>
                <w:szCs w:val="18"/>
                <w:vertAlign w:val="subscript"/>
              </w:rPr>
              <w:t>всего</w:t>
            </w:r>
            <w:proofErr w:type="spellEnd"/>
          </w:p>
        </w:tc>
        <w:tc>
          <w:tcPr>
            <w:tcW w:w="2487" w:type="dxa"/>
            <w:gridSpan w:val="2"/>
          </w:tcPr>
          <w:p w14:paraId="6902440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Количество теплоснабжающих и теплосетевых организаций, владельцев тепловых сетей, не являющихся теплосетевыми организациями, всего (информация о количестве должна соответствовать схемам теплоснабжения)</w:t>
            </w:r>
          </w:p>
        </w:tc>
        <w:tc>
          <w:tcPr>
            <w:tcW w:w="1288" w:type="dxa"/>
            <w:gridSpan w:val="2"/>
          </w:tcPr>
          <w:p w14:paraId="16F7A55F" w14:textId="77777777" w:rsidR="00C55785" w:rsidRPr="00DD2AF7" w:rsidRDefault="00C55785" w:rsidP="00C55785">
            <w:pPr>
              <w:pStyle w:val="ConsPlusNormal"/>
              <w:contextualSpacing/>
              <w:rPr>
                <w:rFonts w:ascii="Times New Roman" w:hAnsi="Times New Roman" w:cs="Times New Roman"/>
                <w:sz w:val="18"/>
                <w:szCs w:val="18"/>
              </w:rPr>
            </w:pPr>
          </w:p>
        </w:tc>
        <w:tc>
          <w:tcPr>
            <w:tcW w:w="1419" w:type="dxa"/>
            <w:gridSpan w:val="2"/>
          </w:tcPr>
          <w:p w14:paraId="358FDA2C" w14:textId="77777777" w:rsidR="00C55785" w:rsidRPr="00DD2AF7" w:rsidRDefault="00C55785" w:rsidP="00C55785">
            <w:pPr>
              <w:pStyle w:val="ConsPlusNormal"/>
              <w:contextualSpacing/>
              <w:rPr>
                <w:rFonts w:ascii="Times New Roman" w:hAnsi="Times New Roman" w:cs="Times New Roman"/>
                <w:sz w:val="18"/>
                <w:szCs w:val="18"/>
              </w:rPr>
            </w:pPr>
          </w:p>
        </w:tc>
      </w:tr>
    </w:tbl>
    <w:p w14:paraId="37A25878" w14:textId="77777777" w:rsidR="00C55785" w:rsidRPr="00C55785" w:rsidRDefault="00C55785" w:rsidP="00C55785">
      <w:pPr>
        <w:pStyle w:val="ConsPlusNormal"/>
        <w:tabs>
          <w:tab w:val="left" w:pos="11340"/>
        </w:tabs>
        <w:contextualSpacing/>
        <w:jc w:val="both"/>
        <w:outlineLvl w:val="2"/>
        <w:rPr>
          <w:rFonts w:ascii="Times New Roman" w:hAnsi="Times New Roman" w:cs="Times New Roman"/>
          <w:sz w:val="20"/>
        </w:rPr>
      </w:pPr>
    </w:p>
    <w:p w14:paraId="6A28C616" w14:textId="77777777" w:rsidR="00C55785" w:rsidRPr="00C55785" w:rsidRDefault="00C55785" w:rsidP="00C55785">
      <w:pPr>
        <w:pStyle w:val="ConsPlusNormal"/>
        <w:tabs>
          <w:tab w:val="left" w:pos="11340"/>
        </w:tabs>
        <w:ind w:left="11057"/>
        <w:contextualSpacing/>
        <w:jc w:val="both"/>
        <w:outlineLvl w:val="2"/>
        <w:rPr>
          <w:rFonts w:ascii="Times New Roman" w:hAnsi="Times New Roman" w:cs="Times New Roman"/>
          <w:sz w:val="20"/>
        </w:rPr>
      </w:pPr>
      <w:r w:rsidRPr="00C55785">
        <w:rPr>
          <w:rFonts w:ascii="Times New Roman" w:hAnsi="Times New Roman" w:cs="Times New Roman"/>
          <w:sz w:val="20"/>
        </w:rPr>
        <w:t>Приложение к оценочному листу для расчета индекса готовности                                    к отопительному периоду муниципального образования в случае наличия у них бесхозяйных объектов теплоснабжения, которым не определена организация, осуществляющая их содержание                          и обслуживание</w:t>
      </w:r>
    </w:p>
    <w:p w14:paraId="394439AC" w14:textId="77777777" w:rsidR="00C55785" w:rsidRPr="00C55785" w:rsidRDefault="00C55785" w:rsidP="00C55785">
      <w:pPr>
        <w:pStyle w:val="ConsPlusNormal"/>
        <w:ind w:firstLine="540"/>
        <w:contextualSpacing/>
        <w:jc w:val="both"/>
        <w:rPr>
          <w:rFonts w:ascii="Times New Roman" w:hAnsi="Times New Roman" w:cs="Times New Roman"/>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20"/>
        <w:gridCol w:w="2892"/>
        <w:gridCol w:w="2673"/>
        <w:gridCol w:w="2352"/>
        <w:gridCol w:w="960"/>
        <w:gridCol w:w="1572"/>
        <w:gridCol w:w="11"/>
        <w:gridCol w:w="2662"/>
        <w:gridCol w:w="11"/>
        <w:gridCol w:w="1132"/>
        <w:gridCol w:w="11"/>
        <w:gridCol w:w="1127"/>
        <w:gridCol w:w="11"/>
      </w:tblGrid>
      <w:tr w:rsidR="0036396B" w:rsidRPr="00DD2AF7" w14:paraId="6BBAD981" w14:textId="77777777" w:rsidTr="00E454A1">
        <w:trPr>
          <w:gridAfter w:val="1"/>
          <w:wAfter w:w="11" w:type="dxa"/>
          <w:trHeight w:val="992"/>
        </w:trPr>
        <w:tc>
          <w:tcPr>
            <w:tcW w:w="620" w:type="dxa"/>
          </w:tcPr>
          <w:p w14:paraId="0CBE42E7"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N п/п</w:t>
            </w:r>
          </w:p>
        </w:tc>
        <w:tc>
          <w:tcPr>
            <w:tcW w:w="2920" w:type="dxa"/>
          </w:tcPr>
          <w:p w14:paraId="7A193D27"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Обязательное требование</w:t>
            </w:r>
          </w:p>
        </w:tc>
        <w:tc>
          <w:tcPr>
            <w:tcW w:w="2692" w:type="dxa"/>
          </w:tcPr>
          <w:p w14:paraId="354C0BF0"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Подтверждающий документ</w:t>
            </w:r>
          </w:p>
        </w:tc>
        <w:tc>
          <w:tcPr>
            <w:tcW w:w="2364" w:type="dxa"/>
          </w:tcPr>
          <w:p w14:paraId="4172B8F3"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Показатель</w:t>
            </w:r>
          </w:p>
        </w:tc>
        <w:tc>
          <w:tcPr>
            <w:tcW w:w="960" w:type="dxa"/>
          </w:tcPr>
          <w:p w14:paraId="692E160C"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Вес показателя</w:t>
            </w:r>
          </w:p>
        </w:tc>
        <w:tc>
          <w:tcPr>
            <w:tcW w:w="1579" w:type="dxa"/>
          </w:tcPr>
          <w:p w14:paraId="2810A70C"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Наименование показателя</w:t>
            </w:r>
          </w:p>
        </w:tc>
        <w:tc>
          <w:tcPr>
            <w:tcW w:w="2706" w:type="dxa"/>
            <w:gridSpan w:val="2"/>
          </w:tcPr>
          <w:p w14:paraId="21E54549"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Расчет показателей готовности (формула)</w:t>
            </w:r>
          </w:p>
        </w:tc>
        <w:tc>
          <w:tcPr>
            <w:tcW w:w="1144" w:type="dxa"/>
            <w:gridSpan w:val="2"/>
          </w:tcPr>
          <w:p w14:paraId="739FD7C2"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Значение (заполняется комиссией)</w:t>
            </w:r>
          </w:p>
        </w:tc>
        <w:tc>
          <w:tcPr>
            <w:tcW w:w="1140" w:type="dxa"/>
            <w:gridSpan w:val="2"/>
          </w:tcPr>
          <w:p w14:paraId="5625304D" w14:textId="77777777" w:rsidR="00C55785" w:rsidRPr="00DD2AF7" w:rsidRDefault="00C55785" w:rsidP="00C55785">
            <w:pPr>
              <w:pStyle w:val="ConsPlusNormal"/>
              <w:contextualSpacing/>
              <w:jc w:val="center"/>
              <w:rPr>
                <w:rFonts w:ascii="Times New Roman" w:hAnsi="Times New Roman" w:cs="Times New Roman"/>
                <w:sz w:val="18"/>
                <w:szCs w:val="18"/>
              </w:rPr>
            </w:pPr>
            <w:r w:rsidRPr="00DD2AF7">
              <w:rPr>
                <w:rFonts w:ascii="Times New Roman" w:hAnsi="Times New Roman" w:cs="Times New Roman"/>
                <w:sz w:val="18"/>
                <w:szCs w:val="18"/>
              </w:rPr>
              <w:t>Замечание (в случае наличия, с указанием сроков устранения)</w:t>
            </w:r>
          </w:p>
        </w:tc>
      </w:tr>
      <w:tr w:rsidR="0036396B" w:rsidRPr="00DD2AF7" w14:paraId="0CFBDFFB" w14:textId="77777777" w:rsidTr="00E454A1">
        <w:trPr>
          <w:trHeight w:val="246"/>
        </w:trPr>
        <w:tc>
          <w:tcPr>
            <w:tcW w:w="620" w:type="dxa"/>
          </w:tcPr>
          <w:p w14:paraId="7A371A67" w14:textId="77777777" w:rsidR="00C55785" w:rsidRPr="00DD2AF7" w:rsidRDefault="00C55785" w:rsidP="00C55785">
            <w:pPr>
              <w:pStyle w:val="ConsPlusNormal"/>
              <w:contextualSpacing/>
              <w:rPr>
                <w:rFonts w:ascii="Times New Roman" w:hAnsi="Times New Roman" w:cs="Times New Roman"/>
                <w:sz w:val="18"/>
                <w:szCs w:val="18"/>
              </w:rPr>
            </w:pPr>
          </w:p>
        </w:tc>
        <w:tc>
          <w:tcPr>
            <w:tcW w:w="2920" w:type="dxa"/>
          </w:tcPr>
          <w:p w14:paraId="2EFCDB07"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356B6DE4" w14:textId="77777777" w:rsidR="00C55785" w:rsidRPr="00DD2AF7" w:rsidRDefault="00C55785" w:rsidP="00C55785">
            <w:pPr>
              <w:pStyle w:val="ConsPlusNormal"/>
              <w:contextualSpacing/>
              <w:rPr>
                <w:rFonts w:ascii="Times New Roman" w:hAnsi="Times New Roman" w:cs="Times New Roman"/>
                <w:sz w:val="18"/>
                <w:szCs w:val="18"/>
              </w:rPr>
            </w:pPr>
          </w:p>
        </w:tc>
        <w:tc>
          <w:tcPr>
            <w:tcW w:w="4914" w:type="dxa"/>
            <w:gridSpan w:val="4"/>
            <w:vAlign w:val="center"/>
          </w:tcPr>
          <w:p w14:paraId="75638F34" w14:textId="77777777" w:rsidR="00C55785" w:rsidRPr="00DD2AF7" w:rsidRDefault="00C55785" w:rsidP="00C55785">
            <w:pPr>
              <w:pStyle w:val="ConsPlusNormal"/>
              <w:contextualSpacing/>
              <w:jc w:val="right"/>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бесхоз</w:t>
            </w:r>
            <w:proofErr w:type="spellEnd"/>
          </w:p>
        </w:tc>
        <w:tc>
          <w:tcPr>
            <w:tcW w:w="2706" w:type="dxa"/>
            <w:gridSpan w:val="2"/>
          </w:tcPr>
          <w:p w14:paraId="0779B3C2"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бесхоз</w:t>
            </w:r>
            <w:proofErr w:type="spellEnd"/>
            <w:r w:rsidRPr="00DD2AF7">
              <w:rPr>
                <w:rFonts w:ascii="Times New Roman" w:hAnsi="Times New Roman" w:cs="Times New Roman"/>
                <w:sz w:val="18"/>
                <w:szCs w:val="18"/>
              </w:rPr>
              <w:t xml:space="preserve">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закон</w:t>
            </w:r>
            <w:proofErr w:type="spellEnd"/>
            <w:r w:rsidRPr="00DD2AF7">
              <w:rPr>
                <w:rFonts w:ascii="Times New Roman" w:hAnsi="Times New Roman" w:cs="Times New Roman"/>
                <w:sz w:val="18"/>
                <w:szCs w:val="18"/>
                <w:vertAlign w:val="subscript"/>
              </w:rPr>
              <w:t xml:space="preserve"> о </w:t>
            </w:r>
            <w:proofErr w:type="spellStart"/>
            <w:r w:rsidRPr="00DD2AF7">
              <w:rPr>
                <w:rFonts w:ascii="Times New Roman" w:hAnsi="Times New Roman" w:cs="Times New Roman"/>
                <w:sz w:val="18"/>
                <w:szCs w:val="18"/>
                <w:vertAlign w:val="subscript"/>
              </w:rPr>
              <w:t>тепл</w:t>
            </w:r>
            <w:proofErr w:type="spellEnd"/>
            <w:r w:rsidRPr="00DD2AF7">
              <w:rPr>
                <w:rFonts w:ascii="Times New Roman" w:hAnsi="Times New Roman" w:cs="Times New Roman"/>
                <w:sz w:val="18"/>
                <w:szCs w:val="18"/>
              </w:rPr>
              <w:t xml:space="preserve"> * 0,9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предп</w:t>
            </w:r>
            <w:proofErr w:type="spellEnd"/>
            <w:r w:rsidRPr="00DD2AF7">
              <w:rPr>
                <w:rFonts w:ascii="Times New Roman" w:hAnsi="Times New Roman" w:cs="Times New Roman"/>
                <w:sz w:val="18"/>
                <w:szCs w:val="18"/>
              </w:rPr>
              <w:t xml:space="preserve"> * 0,1</w:t>
            </w:r>
          </w:p>
        </w:tc>
        <w:tc>
          <w:tcPr>
            <w:tcW w:w="1144" w:type="dxa"/>
            <w:gridSpan w:val="2"/>
          </w:tcPr>
          <w:p w14:paraId="62F1C250"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6FB850AD"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2107126B" w14:textId="77777777" w:rsidTr="00E454A1">
        <w:trPr>
          <w:gridAfter w:val="1"/>
          <w:wAfter w:w="11" w:type="dxa"/>
        </w:trPr>
        <w:tc>
          <w:tcPr>
            <w:tcW w:w="620" w:type="dxa"/>
          </w:tcPr>
          <w:p w14:paraId="35CC5FA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w:t>
            </w:r>
          </w:p>
        </w:tc>
        <w:tc>
          <w:tcPr>
            <w:tcW w:w="2920" w:type="dxa"/>
          </w:tcPr>
          <w:p w14:paraId="7C7E375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Выполнить требования, установленные </w:t>
            </w:r>
            <w:hyperlink r:id="rId20"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частью 4 статьи 20</w:t>
              </w:r>
            </w:hyperlink>
            <w:r w:rsidRPr="00DD2AF7">
              <w:rPr>
                <w:rFonts w:ascii="Times New Roman" w:hAnsi="Times New Roman" w:cs="Times New Roman"/>
                <w:sz w:val="18"/>
                <w:szCs w:val="18"/>
              </w:rPr>
              <w:t xml:space="preserve"> Федерального закона от 27 июля 2010 г. N 190-ФЗ "О теплоснабжении" (далее - Федеральный закон о теплоснабжении) (</w:t>
            </w:r>
            <w:hyperlink w:anchor="P87" w:tooltip="9.1. Выполнить требования, установленные частью 4 статьи 20 Федерального закона о теплоснабжении.">
              <w:r w:rsidRPr="00DD2AF7">
                <w:rPr>
                  <w:rFonts w:ascii="Times New Roman" w:hAnsi="Times New Roman" w:cs="Times New Roman"/>
                  <w:color w:val="0000FF"/>
                  <w:sz w:val="18"/>
                  <w:szCs w:val="18"/>
                </w:rPr>
                <w:t>подпункт 9.1 пункта 9</w:t>
              </w:r>
            </w:hyperlink>
            <w:r w:rsidRPr="00DD2AF7">
              <w:rPr>
                <w:rFonts w:ascii="Times New Roman" w:hAnsi="Times New Roman" w:cs="Times New Roman"/>
                <w:sz w:val="18"/>
                <w:szCs w:val="18"/>
              </w:rPr>
              <w:t xml:space="preserve"> Правил обеспечения </w:t>
            </w:r>
            <w:r w:rsidRPr="00DD2AF7">
              <w:rPr>
                <w:rFonts w:ascii="Times New Roman" w:hAnsi="Times New Roman" w:cs="Times New Roman"/>
                <w:sz w:val="18"/>
                <w:szCs w:val="18"/>
              </w:rPr>
              <w:lastRenderedPageBreak/>
              <w:t>готовности к отопительному периоду, утвержденных приказом Минэнерго России от 13 ноября 2024 г. N 2234 (далее - Правила):</w:t>
            </w:r>
          </w:p>
        </w:tc>
        <w:tc>
          <w:tcPr>
            <w:tcW w:w="2692" w:type="dxa"/>
          </w:tcPr>
          <w:p w14:paraId="111F3013"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tcPr>
          <w:p w14:paraId="7484066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Показатель выполнения требований Федерального </w:t>
            </w:r>
            <w:hyperlink r:id="rId21"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закона</w:t>
              </w:r>
            </w:hyperlink>
            <w:r w:rsidRPr="00DD2AF7">
              <w:rPr>
                <w:rFonts w:ascii="Times New Roman" w:hAnsi="Times New Roman" w:cs="Times New Roman"/>
                <w:sz w:val="18"/>
                <w:szCs w:val="18"/>
              </w:rPr>
              <w:t xml:space="preserve"> о теплоснабжении</w:t>
            </w:r>
          </w:p>
        </w:tc>
        <w:tc>
          <w:tcPr>
            <w:tcW w:w="960" w:type="dxa"/>
          </w:tcPr>
          <w:p w14:paraId="07F7159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0,9</w:t>
            </w:r>
          </w:p>
        </w:tc>
        <w:tc>
          <w:tcPr>
            <w:tcW w:w="1579" w:type="dxa"/>
          </w:tcPr>
          <w:p w14:paraId="2D03BF62"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закон</w:t>
            </w:r>
            <w:proofErr w:type="spellEnd"/>
            <w:r w:rsidRPr="00DD2AF7">
              <w:rPr>
                <w:rFonts w:ascii="Times New Roman" w:hAnsi="Times New Roman" w:cs="Times New Roman"/>
                <w:sz w:val="18"/>
                <w:szCs w:val="18"/>
                <w:vertAlign w:val="subscript"/>
              </w:rPr>
              <w:t xml:space="preserve"> о </w:t>
            </w:r>
            <w:proofErr w:type="spellStart"/>
            <w:r w:rsidRPr="00DD2AF7">
              <w:rPr>
                <w:rFonts w:ascii="Times New Roman" w:hAnsi="Times New Roman" w:cs="Times New Roman"/>
                <w:sz w:val="18"/>
                <w:szCs w:val="18"/>
                <w:vertAlign w:val="subscript"/>
              </w:rPr>
              <w:t>тепл</w:t>
            </w:r>
            <w:proofErr w:type="spellEnd"/>
          </w:p>
        </w:tc>
        <w:tc>
          <w:tcPr>
            <w:tcW w:w="2706" w:type="dxa"/>
            <w:gridSpan w:val="2"/>
          </w:tcPr>
          <w:p w14:paraId="03D1ECAB"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закон</w:t>
            </w:r>
            <w:proofErr w:type="spellEnd"/>
            <w:r w:rsidRPr="00DD2AF7">
              <w:rPr>
                <w:rFonts w:ascii="Times New Roman" w:hAnsi="Times New Roman" w:cs="Times New Roman"/>
                <w:sz w:val="18"/>
                <w:szCs w:val="18"/>
                <w:vertAlign w:val="subscript"/>
              </w:rPr>
              <w:t xml:space="preserve"> о </w:t>
            </w:r>
            <w:proofErr w:type="spellStart"/>
            <w:r w:rsidRPr="00DD2AF7">
              <w:rPr>
                <w:rFonts w:ascii="Times New Roman" w:hAnsi="Times New Roman" w:cs="Times New Roman"/>
                <w:sz w:val="18"/>
                <w:szCs w:val="18"/>
                <w:vertAlign w:val="subscript"/>
              </w:rPr>
              <w:t>тепл</w:t>
            </w:r>
            <w:proofErr w:type="spellEnd"/>
            <w:r w:rsidRPr="00DD2AF7">
              <w:rPr>
                <w:rFonts w:ascii="Times New Roman" w:hAnsi="Times New Roman" w:cs="Times New Roman"/>
                <w:sz w:val="18"/>
                <w:szCs w:val="18"/>
              </w:rPr>
              <w:t xml:space="preserve">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функ</w:t>
            </w:r>
            <w:proofErr w:type="spellEnd"/>
            <w:r w:rsidRPr="00DD2AF7">
              <w:rPr>
                <w:rFonts w:ascii="Times New Roman" w:hAnsi="Times New Roman" w:cs="Times New Roman"/>
                <w:sz w:val="18"/>
                <w:szCs w:val="18"/>
              </w:rPr>
              <w:t xml:space="preserve"> * 0,05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режим.налад</w:t>
            </w:r>
            <w:proofErr w:type="spellEnd"/>
            <w:r w:rsidRPr="00DD2AF7">
              <w:rPr>
                <w:rFonts w:ascii="Times New Roman" w:hAnsi="Times New Roman" w:cs="Times New Roman"/>
                <w:sz w:val="18"/>
                <w:szCs w:val="18"/>
              </w:rPr>
              <w:t xml:space="preserve"> * 0,01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качест</w:t>
            </w:r>
            <w:proofErr w:type="spellEnd"/>
            <w:r w:rsidRPr="00DD2AF7">
              <w:rPr>
                <w:rFonts w:ascii="Times New Roman" w:hAnsi="Times New Roman" w:cs="Times New Roman"/>
                <w:sz w:val="18"/>
                <w:szCs w:val="18"/>
              </w:rPr>
              <w:t xml:space="preserve"> * 0,04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кач.строит</w:t>
            </w:r>
            <w:proofErr w:type="spellEnd"/>
            <w:r w:rsidRPr="00DD2AF7">
              <w:rPr>
                <w:rFonts w:ascii="Times New Roman" w:hAnsi="Times New Roman" w:cs="Times New Roman"/>
                <w:sz w:val="18"/>
                <w:szCs w:val="18"/>
              </w:rPr>
              <w:t xml:space="preserve"> * 0,3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надеж</w:t>
            </w:r>
            <w:proofErr w:type="spellEnd"/>
            <w:r w:rsidRPr="00DD2AF7">
              <w:rPr>
                <w:rFonts w:ascii="Times New Roman" w:hAnsi="Times New Roman" w:cs="Times New Roman"/>
                <w:sz w:val="18"/>
                <w:szCs w:val="18"/>
              </w:rPr>
              <w:t xml:space="preserve"> * 0,6</w:t>
            </w:r>
          </w:p>
        </w:tc>
        <w:tc>
          <w:tcPr>
            <w:tcW w:w="1144" w:type="dxa"/>
            <w:gridSpan w:val="2"/>
          </w:tcPr>
          <w:p w14:paraId="27711C56"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3958DC45"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030FF40B" w14:textId="77777777" w:rsidTr="00E454A1">
        <w:trPr>
          <w:gridAfter w:val="1"/>
          <w:wAfter w:w="11" w:type="dxa"/>
          <w:trHeight w:val="856"/>
        </w:trPr>
        <w:tc>
          <w:tcPr>
            <w:tcW w:w="620" w:type="dxa"/>
          </w:tcPr>
          <w:p w14:paraId="275A540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w:t>
            </w:r>
          </w:p>
        </w:tc>
        <w:tc>
          <w:tcPr>
            <w:tcW w:w="2920" w:type="dxa"/>
            <w:vMerge w:val="restart"/>
            <w:tcBorders>
              <w:bottom w:val="nil"/>
            </w:tcBorders>
          </w:tcPr>
          <w:p w14:paraId="4F579E5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Обеспечивать функционирование эксплуатационной, диспетчерской и аварийной служб (</w:t>
            </w:r>
            <w:hyperlink r:id="rId22"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1 части 4 статьи 20</w:t>
              </w:r>
            </w:hyperlink>
            <w:r w:rsidRPr="00DD2AF7">
              <w:rPr>
                <w:rFonts w:ascii="Times New Roman" w:hAnsi="Times New Roman" w:cs="Times New Roman"/>
                <w:sz w:val="18"/>
                <w:szCs w:val="18"/>
              </w:rPr>
              <w:t xml:space="preserve"> Федерального закона о теплоснабжении)</w:t>
            </w:r>
          </w:p>
        </w:tc>
        <w:tc>
          <w:tcPr>
            <w:tcW w:w="2692" w:type="dxa"/>
          </w:tcPr>
          <w:p w14:paraId="6F622FB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Документы, предусмотренные </w:t>
            </w:r>
            <w:hyperlink w:anchor="P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r w:rsidRPr="00DD2AF7">
                <w:rPr>
                  <w:rFonts w:ascii="Times New Roman" w:hAnsi="Times New Roman" w:cs="Times New Roman"/>
                  <w:color w:val="0000FF"/>
                  <w:sz w:val="18"/>
                  <w:szCs w:val="18"/>
                </w:rPr>
                <w:t>подпунктами 9.3.1</w:t>
              </w:r>
            </w:hyperlink>
            <w:r w:rsidRPr="00DD2AF7">
              <w:rPr>
                <w:rFonts w:ascii="Times New Roman" w:hAnsi="Times New Roman" w:cs="Times New Roman"/>
                <w:sz w:val="18"/>
                <w:szCs w:val="18"/>
              </w:rPr>
              <w:t xml:space="preserve">, </w:t>
            </w:r>
            <w:hyperlink w:anchor="P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r w:rsidRPr="00DD2AF7">
                <w:rPr>
                  <w:rFonts w:ascii="Times New Roman" w:hAnsi="Times New Roman" w:cs="Times New Roman"/>
                  <w:color w:val="0000FF"/>
                  <w:sz w:val="18"/>
                  <w:szCs w:val="18"/>
                </w:rPr>
                <w:t>9.3.3</w:t>
              </w:r>
            </w:hyperlink>
            <w:r w:rsidRPr="00DD2AF7">
              <w:rPr>
                <w:rFonts w:ascii="Times New Roman" w:hAnsi="Times New Roman" w:cs="Times New Roman"/>
                <w:sz w:val="18"/>
                <w:szCs w:val="18"/>
              </w:rPr>
              <w:t xml:space="preserve"> - </w:t>
            </w:r>
            <w:hyperlink w:anchor="P10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ации ">
              <w:r w:rsidRPr="00DD2AF7">
                <w:rPr>
                  <w:rFonts w:ascii="Times New Roman" w:hAnsi="Times New Roman" w:cs="Times New Roman"/>
                  <w:color w:val="0000FF"/>
                  <w:sz w:val="18"/>
                  <w:szCs w:val="18"/>
                </w:rPr>
                <w:t>9.3.8 пункта 9</w:t>
              </w:r>
            </w:hyperlink>
            <w:r w:rsidRPr="00DD2AF7">
              <w:rPr>
                <w:rFonts w:ascii="Times New Roman" w:hAnsi="Times New Roman" w:cs="Times New Roman"/>
                <w:sz w:val="18"/>
                <w:szCs w:val="18"/>
              </w:rPr>
              <w:t xml:space="preserve"> Правил</w:t>
            </w:r>
          </w:p>
        </w:tc>
        <w:tc>
          <w:tcPr>
            <w:tcW w:w="2364" w:type="dxa"/>
          </w:tcPr>
          <w:p w14:paraId="24CE787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обеспечения функционирования эксплуатационной, диспетчерской и аварийной служб</w:t>
            </w:r>
          </w:p>
        </w:tc>
        <w:tc>
          <w:tcPr>
            <w:tcW w:w="960" w:type="dxa"/>
          </w:tcPr>
          <w:p w14:paraId="1FEF80F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0,05</w:t>
            </w:r>
          </w:p>
        </w:tc>
        <w:tc>
          <w:tcPr>
            <w:tcW w:w="1579" w:type="dxa"/>
          </w:tcPr>
          <w:p w14:paraId="42332526"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функц</w:t>
            </w:r>
            <w:proofErr w:type="spellEnd"/>
          </w:p>
        </w:tc>
        <w:tc>
          <w:tcPr>
            <w:tcW w:w="2706" w:type="dxa"/>
            <w:gridSpan w:val="2"/>
          </w:tcPr>
          <w:p w14:paraId="3F24FD18"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функц</w:t>
            </w:r>
            <w:proofErr w:type="spellEnd"/>
            <w:r w:rsidRPr="00DD2AF7">
              <w:rPr>
                <w:rFonts w:ascii="Times New Roman" w:hAnsi="Times New Roman" w:cs="Times New Roman"/>
                <w:sz w:val="18"/>
                <w:szCs w:val="18"/>
              </w:rPr>
              <w:t xml:space="preserve">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шт</w:t>
            </w:r>
            <w:proofErr w:type="spellEnd"/>
            <w:r w:rsidRPr="00DD2AF7">
              <w:rPr>
                <w:rFonts w:ascii="Times New Roman" w:hAnsi="Times New Roman" w:cs="Times New Roman"/>
                <w:sz w:val="18"/>
                <w:szCs w:val="18"/>
              </w:rPr>
              <w:t xml:space="preserve"> * 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дисп</w:t>
            </w:r>
            <w:proofErr w:type="spellEnd"/>
            <w:r w:rsidRPr="00DD2AF7">
              <w:rPr>
                <w:rFonts w:ascii="Times New Roman" w:hAnsi="Times New Roman" w:cs="Times New Roman"/>
                <w:sz w:val="18"/>
                <w:szCs w:val="18"/>
              </w:rPr>
              <w:t xml:space="preserve"> * 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перечень</w:t>
            </w:r>
            <w:proofErr w:type="spellEnd"/>
            <w:r w:rsidRPr="00DD2AF7">
              <w:rPr>
                <w:rFonts w:ascii="Times New Roman" w:hAnsi="Times New Roman" w:cs="Times New Roman"/>
                <w:sz w:val="18"/>
                <w:szCs w:val="18"/>
              </w:rPr>
              <w:t xml:space="preserve"> * 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эксп</w:t>
            </w:r>
            <w:proofErr w:type="spellEnd"/>
            <w:r w:rsidRPr="00DD2AF7">
              <w:rPr>
                <w:rFonts w:ascii="Times New Roman" w:hAnsi="Times New Roman" w:cs="Times New Roman"/>
                <w:sz w:val="18"/>
                <w:szCs w:val="18"/>
                <w:vertAlign w:val="subscript"/>
              </w:rPr>
              <w:t>/</w:t>
            </w:r>
            <w:proofErr w:type="spellStart"/>
            <w:proofErr w:type="gramStart"/>
            <w:r w:rsidRPr="00DD2AF7">
              <w:rPr>
                <w:rFonts w:ascii="Times New Roman" w:hAnsi="Times New Roman" w:cs="Times New Roman"/>
                <w:sz w:val="18"/>
                <w:szCs w:val="18"/>
                <w:vertAlign w:val="subscript"/>
              </w:rPr>
              <w:t>произв.инстр</w:t>
            </w:r>
            <w:proofErr w:type="spellEnd"/>
            <w:proofErr w:type="gramEnd"/>
            <w:r w:rsidRPr="00DD2AF7">
              <w:rPr>
                <w:rFonts w:ascii="Times New Roman" w:hAnsi="Times New Roman" w:cs="Times New Roman"/>
                <w:sz w:val="18"/>
                <w:szCs w:val="18"/>
              </w:rPr>
              <w:t xml:space="preserve"> * 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знаний</w:t>
            </w:r>
            <w:proofErr w:type="spellEnd"/>
            <w:r w:rsidRPr="00DD2AF7">
              <w:rPr>
                <w:rFonts w:ascii="Times New Roman" w:hAnsi="Times New Roman" w:cs="Times New Roman"/>
                <w:sz w:val="18"/>
                <w:szCs w:val="18"/>
              </w:rPr>
              <w:t xml:space="preserve"> * 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обуч</w:t>
            </w:r>
            <w:proofErr w:type="spellEnd"/>
            <w:r w:rsidRPr="00DD2AF7">
              <w:rPr>
                <w:rFonts w:ascii="Times New Roman" w:hAnsi="Times New Roman" w:cs="Times New Roman"/>
                <w:sz w:val="18"/>
                <w:szCs w:val="18"/>
              </w:rPr>
              <w:t xml:space="preserve"> * 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отв</w:t>
            </w:r>
            <w:proofErr w:type="spellEnd"/>
            <w:r w:rsidRPr="00DD2AF7">
              <w:rPr>
                <w:rFonts w:ascii="Times New Roman" w:hAnsi="Times New Roman" w:cs="Times New Roman"/>
                <w:sz w:val="18"/>
                <w:szCs w:val="18"/>
              </w:rPr>
              <w:t xml:space="preserve"> * 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охр.труда</w:t>
            </w:r>
            <w:proofErr w:type="spellEnd"/>
            <w:r w:rsidRPr="00DD2AF7">
              <w:rPr>
                <w:rFonts w:ascii="Times New Roman" w:hAnsi="Times New Roman" w:cs="Times New Roman"/>
                <w:sz w:val="18"/>
                <w:szCs w:val="18"/>
              </w:rPr>
              <w:t xml:space="preserve"> * 0,15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трен</w:t>
            </w:r>
            <w:proofErr w:type="spellEnd"/>
            <w:r w:rsidRPr="00DD2AF7">
              <w:rPr>
                <w:rFonts w:ascii="Times New Roman" w:hAnsi="Times New Roman" w:cs="Times New Roman"/>
                <w:sz w:val="18"/>
                <w:szCs w:val="18"/>
              </w:rPr>
              <w:t xml:space="preserve"> * 0,15</w:t>
            </w:r>
          </w:p>
        </w:tc>
        <w:tc>
          <w:tcPr>
            <w:tcW w:w="1144" w:type="dxa"/>
            <w:gridSpan w:val="2"/>
          </w:tcPr>
          <w:p w14:paraId="090E56D7"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062636C6"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28EE01E6" w14:textId="77777777" w:rsidTr="00E454A1">
        <w:trPr>
          <w:gridAfter w:val="1"/>
          <w:wAfter w:w="11" w:type="dxa"/>
          <w:trHeight w:val="2574"/>
        </w:trPr>
        <w:tc>
          <w:tcPr>
            <w:tcW w:w="620" w:type="dxa"/>
          </w:tcPr>
          <w:p w14:paraId="1612009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1.1.1</w:t>
            </w:r>
          </w:p>
        </w:tc>
        <w:tc>
          <w:tcPr>
            <w:tcW w:w="2920" w:type="dxa"/>
            <w:vMerge/>
            <w:tcBorders>
              <w:bottom w:val="nil"/>
            </w:tcBorders>
          </w:tcPr>
          <w:p w14:paraId="4BAE9733"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03EB5C4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DD2AF7">
              <w:rPr>
                <w:rFonts w:ascii="Times New Roman" w:hAnsi="Times New Roman" w:cs="Times New Roman"/>
                <w:sz w:val="18"/>
                <w:szCs w:val="18"/>
              </w:rPr>
              <w:t>энергосервисные</w:t>
            </w:r>
            <w:proofErr w:type="spellEnd"/>
            <w:r w:rsidRPr="00DD2AF7">
              <w:rPr>
                <w:rFonts w:ascii="Times New Roman" w:hAnsi="Times New Roman" w:cs="Times New Roman"/>
                <w:sz w:val="18"/>
                <w:szCs w:val="18"/>
              </w:rPr>
              <w:t xml:space="preserve"> контракты в случае привлечения специализированных организаций для эксплуатации оборудования (</w:t>
            </w:r>
            <w:hyperlink w:anchor="P97"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r w:rsidRPr="00DD2AF7">
                <w:rPr>
                  <w:rFonts w:ascii="Times New Roman" w:hAnsi="Times New Roman" w:cs="Times New Roman"/>
                  <w:color w:val="0000FF"/>
                  <w:sz w:val="18"/>
                  <w:szCs w:val="18"/>
                </w:rPr>
                <w:t>подпункт 9.3.1 пункта 9</w:t>
              </w:r>
            </w:hyperlink>
            <w:r w:rsidRPr="00DD2AF7">
              <w:rPr>
                <w:rFonts w:ascii="Times New Roman" w:hAnsi="Times New Roman" w:cs="Times New Roman"/>
                <w:sz w:val="18"/>
                <w:szCs w:val="18"/>
              </w:rPr>
              <w:t xml:space="preserve"> Правил)</w:t>
            </w:r>
          </w:p>
        </w:tc>
        <w:tc>
          <w:tcPr>
            <w:tcW w:w="2364" w:type="dxa"/>
          </w:tcPr>
          <w:p w14:paraId="774057C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DD2AF7">
              <w:rPr>
                <w:rFonts w:ascii="Times New Roman" w:hAnsi="Times New Roman" w:cs="Times New Roman"/>
                <w:sz w:val="18"/>
                <w:szCs w:val="18"/>
              </w:rPr>
              <w:t>энергосервисных</w:t>
            </w:r>
            <w:proofErr w:type="spellEnd"/>
            <w:r w:rsidRPr="00DD2AF7">
              <w:rPr>
                <w:rFonts w:ascii="Times New Roman" w:hAnsi="Times New Roman" w:cs="Times New Roman"/>
                <w:sz w:val="18"/>
                <w:szCs w:val="18"/>
              </w:rPr>
              <w:t xml:space="preserve"> контрактов</w:t>
            </w:r>
          </w:p>
        </w:tc>
        <w:tc>
          <w:tcPr>
            <w:tcW w:w="960" w:type="dxa"/>
          </w:tcPr>
          <w:p w14:paraId="7A743F6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0,1</w:t>
            </w:r>
          </w:p>
        </w:tc>
        <w:tc>
          <w:tcPr>
            <w:tcW w:w="1579" w:type="dxa"/>
          </w:tcPr>
          <w:p w14:paraId="58B1A258"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шт</w:t>
            </w:r>
            <w:proofErr w:type="spellEnd"/>
          </w:p>
        </w:tc>
        <w:tc>
          <w:tcPr>
            <w:tcW w:w="2706" w:type="dxa"/>
            <w:gridSpan w:val="2"/>
          </w:tcPr>
          <w:p w14:paraId="31ADE5E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7759CA3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4AB0D257"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7C822C64"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0A894BAB" w14:textId="77777777" w:rsidTr="00E454A1">
        <w:trPr>
          <w:gridAfter w:val="1"/>
          <w:wAfter w:w="11" w:type="dxa"/>
          <w:trHeight w:val="20"/>
        </w:trPr>
        <w:tc>
          <w:tcPr>
            <w:tcW w:w="620" w:type="dxa"/>
          </w:tcPr>
          <w:p w14:paraId="4DCB9AE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1.1.2</w:t>
            </w:r>
          </w:p>
        </w:tc>
        <w:tc>
          <w:tcPr>
            <w:tcW w:w="2920" w:type="dxa"/>
            <w:vMerge/>
            <w:tcBorders>
              <w:bottom w:val="nil"/>
            </w:tcBorders>
          </w:tcPr>
          <w:p w14:paraId="1702CBFE"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61587F9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2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раздела 15</w:t>
              </w:r>
            </w:hyperlink>
            <w:r w:rsidRPr="00DD2AF7">
              <w:rPr>
                <w:rFonts w:ascii="Times New Roman" w:hAnsi="Times New Roman" w:cs="Times New Roman"/>
                <w:sz w:val="18"/>
                <w:szCs w:val="18"/>
              </w:rPr>
              <w:t xml:space="preserve"> Правил технической эксплуатации тепловых энергоустановок, утвержденных приказом Минэнерго России от 24 марта 2003 г. N 115 </w:t>
            </w:r>
            <w:hyperlink w:anchor="P913" w:tooltip="&lt;1&gt; Зарегистрирован Минюстом России 2 апреля 2003 г., регистрационный N 4358.">
              <w:r w:rsidRPr="00DD2AF7">
                <w:rPr>
                  <w:rFonts w:ascii="Times New Roman" w:hAnsi="Times New Roman" w:cs="Times New Roman"/>
                  <w:color w:val="0000FF"/>
                  <w:sz w:val="18"/>
                  <w:szCs w:val="18"/>
                </w:rPr>
                <w:t>&lt;1&gt;</w:t>
              </w:r>
            </w:hyperlink>
            <w:r w:rsidRPr="00DD2AF7">
              <w:rPr>
                <w:rFonts w:ascii="Times New Roman" w:hAnsi="Times New Roman" w:cs="Times New Roman"/>
                <w:sz w:val="18"/>
                <w:szCs w:val="18"/>
              </w:rPr>
              <w:t xml:space="preserve"> (далее - Правила технической эксплуатации тепловых энергоустановок) (</w:t>
            </w:r>
            <w:hyperlink w:anchor="P99"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r w:rsidRPr="00DD2AF7">
                <w:rPr>
                  <w:rFonts w:ascii="Times New Roman" w:hAnsi="Times New Roman" w:cs="Times New Roman"/>
                  <w:color w:val="0000FF"/>
                  <w:sz w:val="18"/>
                  <w:szCs w:val="18"/>
                </w:rPr>
                <w:t>подпункт 9.3.3 пункта 9</w:t>
              </w:r>
            </w:hyperlink>
            <w:r w:rsidRPr="00DD2AF7">
              <w:rPr>
                <w:rFonts w:ascii="Times New Roman" w:hAnsi="Times New Roman" w:cs="Times New Roman"/>
                <w:sz w:val="18"/>
                <w:szCs w:val="18"/>
              </w:rPr>
              <w:t xml:space="preserve"> Правил)</w:t>
            </w:r>
          </w:p>
        </w:tc>
        <w:tc>
          <w:tcPr>
            <w:tcW w:w="2364" w:type="dxa"/>
          </w:tcPr>
          <w:p w14:paraId="1B2416D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60" w:type="dxa"/>
          </w:tcPr>
          <w:p w14:paraId="528D963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0,1</w:t>
            </w:r>
          </w:p>
        </w:tc>
        <w:tc>
          <w:tcPr>
            <w:tcW w:w="1579" w:type="dxa"/>
          </w:tcPr>
          <w:p w14:paraId="1CC8A0D6"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дисп</w:t>
            </w:r>
            <w:proofErr w:type="spellEnd"/>
          </w:p>
        </w:tc>
        <w:tc>
          <w:tcPr>
            <w:tcW w:w="2706" w:type="dxa"/>
            <w:gridSpan w:val="2"/>
          </w:tcPr>
          <w:p w14:paraId="57CEF7F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3A0B06A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540C4682"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75F9C862"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4DA2090C" w14:textId="77777777" w:rsidTr="00E454A1">
        <w:trPr>
          <w:gridAfter w:val="1"/>
          <w:wAfter w:w="11" w:type="dxa"/>
        </w:trPr>
        <w:tc>
          <w:tcPr>
            <w:tcW w:w="620" w:type="dxa"/>
          </w:tcPr>
          <w:p w14:paraId="5028A08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1.1.3</w:t>
            </w:r>
          </w:p>
        </w:tc>
        <w:tc>
          <w:tcPr>
            <w:tcW w:w="2920" w:type="dxa"/>
            <w:vMerge/>
            <w:tcBorders>
              <w:bottom w:val="nil"/>
            </w:tcBorders>
          </w:tcPr>
          <w:p w14:paraId="41A37133"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363A8BA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Организационно-распорядительные документы об утверждении перечня производственных инструкций для безопасной эксплуатации </w:t>
            </w:r>
            <w:r w:rsidRPr="00DD2AF7">
              <w:rPr>
                <w:rFonts w:ascii="Times New Roman" w:hAnsi="Times New Roman" w:cs="Times New Roman"/>
                <w:sz w:val="18"/>
                <w:szCs w:val="18"/>
              </w:rPr>
              <w:lastRenderedPageBreak/>
              <w:t xml:space="preserve">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пунктом 278</w:t>
              </w:r>
            </w:hyperlink>
            <w:r w:rsidRPr="00DD2AF7">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утвержденных </w:t>
            </w:r>
            <w:hyperlink r:id="rId2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приказом</w:t>
              </w:r>
            </w:hyperlink>
            <w:r w:rsidRPr="00DD2AF7">
              <w:rPr>
                <w:rFonts w:ascii="Times New Roman" w:hAnsi="Times New Roman" w:cs="Times New Roman"/>
                <w:sz w:val="18"/>
                <w:szCs w:val="18"/>
              </w:rPr>
              <w:t xml:space="preserve"> Ростехнадзора от 15 декабря 2020 г. N 536 </w:t>
            </w:r>
            <w:hyperlink w:anchor="P914" w:tooltip="&lt;2&gt; Зарегистрирован Минюстом России 31 декабря 2020 г., регистрационный N 61998. В соответствии с пунктом 2 приказа Ростехнадзора от 15 декабря 2020 г. N 536 Правила промышленной безопасности действуют до 1 января 2027 г.">
              <w:r w:rsidRPr="00DD2AF7">
                <w:rPr>
                  <w:rFonts w:ascii="Times New Roman" w:hAnsi="Times New Roman" w:cs="Times New Roman"/>
                  <w:color w:val="0000FF"/>
                  <w:sz w:val="18"/>
                  <w:szCs w:val="18"/>
                </w:rPr>
                <w:t>&lt;2&gt;</w:t>
              </w:r>
            </w:hyperlink>
            <w:r w:rsidRPr="00DD2AF7">
              <w:rPr>
                <w:rFonts w:ascii="Times New Roman" w:hAnsi="Times New Roman" w:cs="Times New Roman"/>
                <w:sz w:val="18"/>
                <w:szCs w:val="18"/>
              </w:rPr>
              <w:t xml:space="preserve">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2.8.2</w:t>
              </w:r>
            </w:hyperlink>
            <w:r w:rsidRPr="00DD2AF7">
              <w:rPr>
                <w:rFonts w:ascii="Times New Roman" w:hAnsi="Times New Roman" w:cs="Times New Roman"/>
                <w:sz w:val="18"/>
                <w:szCs w:val="18"/>
              </w:rPr>
              <w:t xml:space="preserve"> Правил технической эксплуатации тепловых энергоустановок (</w:t>
            </w:r>
            <w:hyperlink w:anchor="P100" w:tooltip="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
              <w:r w:rsidRPr="00DD2AF7">
                <w:rPr>
                  <w:rFonts w:ascii="Times New Roman" w:hAnsi="Times New Roman" w:cs="Times New Roman"/>
                  <w:color w:val="0000FF"/>
                  <w:sz w:val="18"/>
                  <w:szCs w:val="18"/>
                </w:rPr>
                <w:t>подпункт 9.3.4 пункта 9</w:t>
              </w:r>
            </w:hyperlink>
            <w:r w:rsidRPr="00DD2AF7">
              <w:rPr>
                <w:rFonts w:ascii="Times New Roman" w:hAnsi="Times New Roman" w:cs="Times New Roman"/>
                <w:sz w:val="18"/>
                <w:szCs w:val="18"/>
              </w:rPr>
              <w:t xml:space="preserve"> Правил)</w:t>
            </w:r>
          </w:p>
        </w:tc>
        <w:tc>
          <w:tcPr>
            <w:tcW w:w="2364" w:type="dxa"/>
          </w:tcPr>
          <w:p w14:paraId="7F0CE64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 xml:space="preserve">Показатель наличия перечня производственных инструкций для безопасной эксплуатации котлов и вспомогательного </w:t>
            </w:r>
            <w:r w:rsidRPr="00DD2AF7">
              <w:rPr>
                <w:rFonts w:ascii="Times New Roman" w:hAnsi="Times New Roman" w:cs="Times New Roman"/>
                <w:sz w:val="18"/>
                <w:szCs w:val="18"/>
              </w:rPr>
              <w:lastRenderedPageBreak/>
              <w:t>оборудования</w:t>
            </w:r>
          </w:p>
        </w:tc>
        <w:tc>
          <w:tcPr>
            <w:tcW w:w="960" w:type="dxa"/>
          </w:tcPr>
          <w:p w14:paraId="2CEC073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0,1</w:t>
            </w:r>
          </w:p>
        </w:tc>
        <w:tc>
          <w:tcPr>
            <w:tcW w:w="1579" w:type="dxa"/>
          </w:tcPr>
          <w:p w14:paraId="75DEA552"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перечень</w:t>
            </w:r>
            <w:proofErr w:type="spellEnd"/>
          </w:p>
        </w:tc>
        <w:tc>
          <w:tcPr>
            <w:tcW w:w="2706" w:type="dxa"/>
            <w:gridSpan w:val="2"/>
          </w:tcPr>
          <w:p w14:paraId="797925C9"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перечень</w:t>
            </w:r>
            <w:proofErr w:type="spellEnd"/>
            <w:r w:rsidRPr="00DD2AF7">
              <w:rPr>
                <w:rFonts w:ascii="Times New Roman" w:hAnsi="Times New Roman" w:cs="Times New Roman"/>
                <w:sz w:val="18"/>
                <w:szCs w:val="18"/>
              </w:rPr>
              <w:t xml:space="preserve">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переченьОПО</w:t>
            </w:r>
            <w:proofErr w:type="spellEnd"/>
            <w:r w:rsidRPr="00DD2AF7">
              <w:rPr>
                <w:rFonts w:ascii="Times New Roman" w:hAnsi="Times New Roman" w:cs="Times New Roman"/>
                <w:sz w:val="18"/>
                <w:szCs w:val="18"/>
              </w:rPr>
              <w:t xml:space="preserve"> * 0,5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перечень</w:t>
            </w:r>
            <w:proofErr w:type="spellEnd"/>
            <w:r w:rsidRPr="00DD2AF7">
              <w:rPr>
                <w:rFonts w:ascii="Times New Roman" w:hAnsi="Times New Roman" w:cs="Times New Roman"/>
                <w:sz w:val="18"/>
                <w:szCs w:val="18"/>
                <w:vertAlign w:val="subscript"/>
              </w:rPr>
              <w:t xml:space="preserve"> </w:t>
            </w:r>
            <w:proofErr w:type="spellStart"/>
            <w:r w:rsidRPr="00DD2AF7">
              <w:rPr>
                <w:rFonts w:ascii="Times New Roman" w:hAnsi="Times New Roman" w:cs="Times New Roman"/>
                <w:sz w:val="18"/>
                <w:szCs w:val="18"/>
                <w:vertAlign w:val="subscript"/>
              </w:rPr>
              <w:t>неОПО</w:t>
            </w:r>
            <w:proofErr w:type="spellEnd"/>
            <w:r w:rsidRPr="00DD2AF7">
              <w:rPr>
                <w:rFonts w:ascii="Times New Roman" w:hAnsi="Times New Roman" w:cs="Times New Roman"/>
                <w:sz w:val="18"/>
                <w:szCs w:val="18"/>
              </w:rPr>
              <w:t xml:space="preserve"> * 0,5</w:t>
            </w:r>
          </w:p>
        </w:tc>
        <w:tc>
          <w:tcPr>
            <w:tcW w:w="1144" w:type="dxa"/>
            <w:gridSpan w:val="2"/>
          </w:tcPr>
          <w:p w14:paraId="37AB788C"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483C5552"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4A663A2" w14:textId="77777777" w:rsidTr="00E454A1">
        <w:trPr>
          <w:gridAfter w:val="1"/>
          <w:wAfter w:w="11" w:type="dxa"/>
        </w:trPr>
        <w:tc>
          <w:tcPr>
            <w:tcW w:w="620" w:type="dxa"/>
          </w:tcPr>
          <w:p w14:paraId="5C41FE8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1.1.3.1</w:t>
            </w:r>
          </w:p>
        </w:tc>
        <w:tc>
          <w:tcPr>
            <w:tcW w:w="2920" w:type="dxa"/>
            <w:vMerge/>
            <w:tcBorders>
              <w:bottom w:val="nil"/>
            </w:tcBorders>
          </w:tcPr>
          <w:p w14:paraId="6ACE73D5"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0D3E96B6"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tcPr>
          <w:p w14:paraId="35287FF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60" w:type="dxa"/>
          </w:tcPr>
          <w:p w14:paraId="6DC2C56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641BFEF8"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переченьОПО</w:t>
            </w:r>
            <w:proofErr w:type="spellEnd"/>
          </w:p>
        </w:tc>
        <w:tc>
          <w:tcPr>
            <w:tcW w:w="2706" w:type="dxa"/>
            <w:gridSpan w:val="2"/>
          </w:tcPr>
          <w:p w14:paraId="2111685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33DD32F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47F9FC23"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5C4A9797"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B85364E" w14:textId="77777777" w:rsidTr="00E454A1">
        <w:trPr>
          <w:gridAfter w:val="1"/>
          <w:wAfter w:w="11" w:type="dxa"/>
        </w:trPr>
        <w:tc>
          <w:tcPr>
            <w:tcW w:w="620" w:type="dxa"/>
          </w:tcPr>
          <w:p w14:paraId="6E49074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1.1.3.2</w:t>
            </w:r>
          </w:p>
        </w:tc>
        <w:tc>
          <w:tcPr>
            <w:tcW w:w="2920" w:type="dxa"/>
            <w:vMerge/>
            <w:tcBorders>
              <w:bottom w:val="nil"/>
            </w:tcBorders>
          </w:tcPr>
          <w:p w14:paraId="02A92F4D"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2F883DDE"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tcPr>
          <w:p w14:paraId="18BA3D8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перечня документации эксплуатирующей организации для объектов, не являющихся ОПО</w:t>
            </w:r>
          </w:p>
        </w:tc>
        <w:tc>
          <w:tcPr>
            <w:tcW w:w="960" w:type="dxa"/>
          </w:tcPr>
          <w:p w14:paraId="3BD7204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46FE6BDB"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перечень</w:t>
            </w:r>
            <w:proofErr w:type="spellEnd"/>
            <w:r w:rsidRPr="00DD2AF7">
              <w:rPr>
                <w:rFonts w:ascii="Times New Roman" w:hAnsi="Times New Roman" w:cs="Times New Roman"/>
                <w:sz w:val="18"/>
                <w:szCs w:val="18"/>
                <w:vertAlign w:val="subscript"/>
              </w:rPr>
              <w:t xml:space="preserve"> </w:t>
            </w:r>
            <w:proofErr w:type="spellStart"/>
            <w:r w:rsidRPr="00DD2AF7">
              <w:rPr>
                <w:rFonts w:ascii="Times New Roman" w:hAnsi="Times New Roman" w:cs="Times New Roman"/>
                <w:sz w:val="18"/>
                <w:szCs w:val="18"/>
                <w:vertAlign w:val="subscript"/>
              </w:rPr>
              <w:t>неОПО</w:t>
            </w:r>
            <w:proofErr w:type="spellEnd"/>
          </w:p>
        </w:tc>
        <w:tc>
          <w:tcPr>
            <w:tcW w:w="2706" w:type="dxa"/>
            <w:gridSpan w:val="2"/>
          </w:tcPr>
          <w:p w14:paraId="297C9A8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2C4040E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38077374"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10E4FB31"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A861A72" w14:textId="77777777" w:rsidTr="00E454A1">
        <w:trPr>
          <w:gridAfter w:val="1"/>
          <w:wAfter w:w="11" w:type="dxa"/>
        </w:trPr>
        <w:tc>
          <w:tcPr>
            <w:tcW w:w="620" w:type="dxa"/>
          </w:tcPr>
          <w:p w14:paraId="00812E5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1.1.4</w:t>
            </w:r>
          </w:p>
        </w:tc>
        <w:tc>
          <w:tcPr>
            <w:tcW w:w="2920" w:type="dxa"/>
            <w:vMerge w:val="restart"/>
            <w:tcBorders>
              <w:top w:val="nil"/>
              <w:bottom w:val="nil"/>
            </w:tcBorders>
          </w:tcPr>
          <w:p w14:paraId="76DACD69"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43073C3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Утвержденные в соответствии с требованиями </w:t>
            </w:r>
            <w:hyperlink r:id="rId2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 2.8.4</w:t>
              </w:r>
            </w:hyperlink>
            <w:r w:rsidRPr="00DD2AF7">
              <w:rPr>
                <w:rFonts w:ascii="Times New Roman" w:hAnsi="Times New Roman" w:cs="Times New Roman"/>
                <w:sz w:val="18"/>
                <w:szCs w:val="18"/>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пунктами 278</w:t>
              </w:r>
            </w:hyperlink>
            <w:r w:rsidRPr="00DD2AF7">
              <w:rPr>
                <w:rFonts w:ascii="Times New Roman" w:hAnsi="Times New Roman" w:cs="Times New Roman"/>
                <w:sz w:val="18"/>
                <w:szCs w:val="18"/>
              </w:rPr>
              <w:t xml:space="preserve">, </w:t>
            </w:r>
            <w:hyperlink r:id="rId2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363</w:t>
              </w:r>
            </w:hyperlink>
            <w:r w:rsidRPr="00DD2AF7">
              <w:rPr>
                <w:rFonts w:ascii="Times New Roman" w:hAnsi="Times New Roman" w:cs="Times New Roman"/>
                <w:sz w:val="18"/>
                <w:szCs w:val="18"/>
              </w:rPr>
              <w:t xml:space="preserve"> и </w:t>
            </w:r>
            <w:hyperlink r:id="rId3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364</w:t>
              </w:r>
            </w:hyperlink>
            <w:r w:rsidRPr="00DD2AF7">
              <w:rPr>
                <w:rFonts w:ascii="Times New Roman" w:hAnsi="Times New Roman" w:cs="Times New Roman"/>
                <w:sz w:val="18"/>
                <w:szCs w:val="18"/>
              </w:rPr>
              <w:t xml:space="preserve"> Правил промышленной безопасности</w:t>
            </w:r>
          </w:p>
          <w:p w14:paraId="079EE8B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hyperlink w:anchor="P101" w:tooltip="9.3.5. Утвержденные в соответствии с требованиями пункта 2.8.4 Правил N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r w:rsidRPr="00DD2AF7">
                <w:rPr>
                  <w:rFonts w:ascii="Times New Roman" w:hAnsi="Times New Roman" w:cs="Times New Roman"/>
                  <w:color w:val="0000FF"/>
                  <w:sz w:val="18"/>
                  <w:szCs w:val="18"/>
                </w:rPr>
                <w:t>подпункт 9.3.5 пункта 9</w:t>
              </w:r>
            </w:hyperlink>
            <w:r w:rsidRPr="00DD2AF7">
              <w:rPr>
                <w:rFonts w:ascii="Times New Roman" w:hAnsi="Times New Roman" w:cs="Times New Roman"/>
                <w:sz w:val="18"/>
                <w:szCs w:val="18"/>
              </w:rPr>
              <w:t xml:space="preserve"> Правил)</w:t>
            </w:r>
          </w:p>
        </w:tc>
        <w:tc>
          <w:tcPr>
            <w:tcW w:w="2364" w:type="dxa"/>
          </w:tcPr>
          <w:p w14:paraId="7652BEA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эксплуатационных инструкций объектов теплоснабжения и (или) производственных инструкций</w:t>
            </w:r>
          </w:p>
        </w:tc>
        <w:tc>
          <w:tcPr>
            <w:tcW w:w="960" w:type="dxa"/>
          </w:tcPr>
          <w:p w14:paraId="5F68BE0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0,1</w:t>
            </w:r>
          </w:p>
        </w:tc>
        <w:tc>
          <w:tcPr>
            <w:tcW w:w="1579" w:type="dxa"/>
          </w:tcPr>
          <w:p w14:paraId="504FA0CF"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экспл</w:t>
            </w:r>
            <w:proofErr w:type="spellEnd"/>
            <w:r w:rsidRPr="00DD2AF7">
              <w:rPr>
                <w:rFonts w:ascii="Times New Roman" w:hAnsi="Times New Roman" w:cs="Times New Roman"/>
                <w:sz w:val="18"/>
                <w:szCs w:val="18"/>
                <w:vertAlign w:val="subscript"/>
              </w:rPr>
              <w:t>/</w:t>
            </w:r>
            <w:proofErr w:type="spellStart"/>
            <w:proofErr w:type="gramStart"/>
            <w:r w:rsidRPr="00DD2AF7">
              <w:rPr>
                <w:rFonts w:ascii="Times New Roman" w:hAnsi="Times New Roman" w:cs="Times New Roman"/>
                <w:sz w:val="18"/>
                <w:szCs w:val="18"/>
                <w:vertAlign w:val="subscript"/>
              </w:rPr>
              <w:t>произв.инстр</w:t>
            </w:r>
            <w:proofErr w:type="spellEnd"/>
            <w:proofErr w:type="gramEnd"/>
          </w:p>
        </w:tc>
        <w:tc>
          <w:tcPr>
            <w:tcW w:w="2706" w:type="dxa"/>
            <w:gridSpan w:val="2"/>
          </w:tcPr>
          <w:p w14:paraId="19D905D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35C2888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02FCD1C8"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3808893F"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45C533D1" w14:textId="77777777" w:rsidTr="00E454A1">
        <w:trPr>
          <w:gridAfter w:val="1"/>
          <w:wAfter w:w="11" w:type="dxa"/>
        </w:trPr>
        <w:tc>
          <w:tcPr>
            <w:tcW w:w="620" w:type="dxa"/>
          </w:tcPr>
          <w:p w14:paraId="45B148C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1.1.5</w:t>
            </w:r>
          </w:p>
        </w:tc>
        <w:tc>
          <w:tcPr>
            <w:tcW w:w="2920" w:type="dxa"/>
            <w:vMerge/>
            <w:tcBorders>
              <w:top w:val="nil"/>
              <w:bottom w:val="nil"/>
            </w:tcBorders>
          </w:tcPr>
          <w:p w14:paraId="3D40D693"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7B74A3A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Копии удостоверений о проверке знаний или журнала проверки знаний, протоколов проверки знаний, предусмотренных </w:t>
            </w:r>
            <w:hyperlink r:id="rId31"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sidRPr="00DD2AF7">
                <w:rPr>
                  <w:rFonts w:ascii="Times New Roman" w:hAnsi="Times New Roman" w:cs="Times New Roman"/>
                  <w:color w:val="0000FF"/>
                  <w:sz w:val="18"/>
                  <w:szCs w:val="18"/>
                </w:rPr>
                <w:t>пунктами 43</w:t>
              </w:r>
            </w:hyperlink>
            <w:r w:rsidRPr="00DD2AF7">
              <w:rPr>
                <w:rFonts w:ascii="Times New Roman" w:hAnsi="Times New Roman" w:cs="Times New Roman"/>
                <w:sz w:val="18"/>
                <w:szCs w:val="18"/>
              </w:rPr>
              <w:t xml:space="preserve"> - </w:t>
            </w:r>
            <w:hyperlink r:id="rId32"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sidRPr="00DD2AF7">
                <w:rPr>
                  <w:rFonts w:ascii="Times New Roman" w:hAnsi="Times New Roman" w:cs="Times New Roman"/>
                  <w:color w:val="0000FF"/>
                  <w:sz w:val="18"/>
                  <w:szCs w:val="18"/>
                </w:rPr>
                <w:t>45</w:t>
              </w:r>
            </w:hyperlink>
            <w:r w:rsidRPr="00DD2AF7">
              <w:rPr>
                <w:rFonts w:ascii="Times New Roman" w:hAnsi="Times New Roman" w:cs="Times New Roman"/>
                <w:sz w:val="18"/>
                <w:szCs w:val="18"/>
              </w:rPr>
              <w:t xml:space="preserve"> Правил технической эксплуатации электроустановок потребителей электрической </w:t>
            </w:r>
            <w:r w:rsidRPr="00DD2AF7">
              <w:rPr>
                <w:rFonts w:ascii="Times New Roman" w:hAnsi="Times New Roman" w:cs="Times New Roman"/>
                <w:sz w:val="18"/>
                <w:szCs w:val="18"/>
              </w:rPr>
              <w:lastRenderedPageBreak/>
              <w:t xml:space="preserve">энергии, утвержденных приказом Минэнерго России от 12 августа 2022 г. N 811 </w:t>
            </w:r>
            <w:hyperlink w:anchor="P915" w:tooltip="&lt;3&gt; Зарегистрирован Минюстом России 7 октября 2022 г., регистрационный N 70433.">
              <w:r w:rsidRPr="00DD2AF7">
                <w:rPr>
                  <w:rFonts w:ascii="Times New Roman" w:hAnsi="Times New Roman" w:cs="Times New Roman"/>
                  <w:color w:val="0000FF"/>
                  <w:sz w:val="18"/>
                  <w:szCs w:val="18"/>
                </w:rPr>
                <w:t>&lt;3&gt;</w:t>
              </w:r>
            </w:hyperlink>
            <w:r w:rsidRPr="00DD2AF7">
              <w:rPr>
                <w:rFonts w:ascii="Times New Roman" w:hAnsi="Times New Roman" w:cs="Times New Roman"/>
                <w:sz w:val="18"/>
                <w:szCs w:val="18"/>
              </w:rPr>
              <w:t xml:space="preserve"> (далее - Правила технической эксплуатации электроустановок потребителей), </w:t>
            </w:r>
            <w:hyperlink r:id="rId3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2.3.23</w:t>
              </w:r>
            </w:hyperlink>
            <w:r w:rsidRPr="00DD2AF7">
              <w:rPr>
                <w:rFonts w:ascii="Times New Roman" w:hAnsi="Times New Roman" w:cs="Times New Roman"/>
                <w:sz w:val="18"/>
                <w:szCs w:val="18"/>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3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пунктом 238</w:t>
              </w:r>
            </w:hyperlink>
            <w:r w:rsidRPr="00DD2AF7">
              <w:rPr>
                <w:rFonts w:ascii="Times New Roman" w:hAnsi="Times New Roman" w:cs="Times New Roman"/>
                <w:sz w:val="18"/>
                <w:szCs w:val="18"/>
              </w:rPr>
              <w:t xml:space="preserve"> Правил промышленной безопасности, в случае эксплуатации ОПО (</w:t>
            </w:r>
            <w:hyperlink w:anchor="P102" w:tooltip="9.3.6. 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
              <w:r w:rsidRPr="00DD2AF7">
                <w:rPr>
                  <w:rFonts w:ascii="Times New Roman" w:hAnsi="Times New Roman" w:cs="Times New Roman"/>
                  <w:color w:val="0000FF"/>
                  <w:sz w:val="18"/>
                  <w:szCs w:val="18"/>
                </w:rPr>
                <w:t>подпункт 9.3.6 пункта 9</w:t>
              </w:r>
            </w:hyperlink>
            <w:r w:rsidRPr="00DD2AF7">
              <w:rPr>
                <w:rFonts w:ascii="Times New Roman" w:hAnsi="Times New Roman" w:cs="Times New Roman"/>
                <w:sz w:val="18"/>
                <w:szCs w:val="18"/>
              </w:rPr>
              <w:t xml:space="preserve"> Правил)</w:t>
            </w:r>
          </w:p>
        </w:tc>
        <w:tc>
          <w:tcPr>
            <w:tcW w:w="2364" w:type="dxa"/>
          </w:tcPr>
          <w:p w14:paraId="44B7779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 xml:space="preserve">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w:t>
            </w:r>
            <w:r w:rsidRPr="00DD2AF7">
              <w:rPr>
                <w:rFonts w:ascii="Times New Roman" w:hAnsi="Times New Roman" w:cs="Times New Roman"/>
                <w:sz w:val="18"/>
                <w:szCs w:val="18"/>
              </w:rPr>
              <w:lastRenderedPageBreak/>
              <w:t>обслуживающего персонала или протоколов проверки знаний в области промышленной безопасности работников и руководителей</w:t>
            </w:r>
          </w:p>
        </w:tc>
        <w:tc>
          <w:tcPr>
            <w:tcW w:w="960" w:type="dxa"/>
          </w:tcPr>
          <w:p w14:paraId="4D72C22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0,1</w:t>
            </w:r>
          </w:p>
        </w:tc>
        <w:tc>
          <w:tcPr>
            <w:tcW w:w="1579" w:type="dxa"/>
          </w:tcPr>
          <w:p w14:paraId="469023A5"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знаний</w:t>
            </w:r>
            <w:proofErr w:type="spellEnd"/>
          </w:p>
        </w:tc>
        <w:tc>
          <w:tcPr>
            <w:tcW w:w="2706" w:type="dxa"/>
            <w:gridSpan w:val="2"/>
          </w:tcPr>
          <w:p w14:paraId="22B44EFB"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знаний</w:t>
            </w:r>
            <w:proofErr w:type="spellEnd"/>
            <w:r w:rsidRPr="00DD2AF7">
              <w:rPr>
                <w:rFonts w:ascii="Times New Roman" w:hAnsi="Times New Roman" w:cs="Times New Roman"/>
                <w:sz w:val="18"/>
                <w:szCs w:val="18"/>
              </w:rPr>
              <w:t xml:space="preserve"> =</w:t>
            </w:r>
          </w:p>
          <w:p w14:paraId="7A46A515"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пров</w:t>
            </w:r>
            <w:proofErr w:type="spellEnd"/>
            <w:r w:rsidRPr="00DD2AF7">
              <w:rPr>
                <w:rFonts w:ascii="Times New Roman" w:hAnsi="Times New Roman" w:cs="Times New Roman"/>
                <w:sz w:val="18"/>
                <w:szCs w:val="18"/>
                <w:vertAlign w:val="subscript"/>
              </w:rPr>
              <w:t xml:space="preserve"> </w:t>
            </w:r>
            <w:proofErr w:type="spellStart"/>
            <w:r w:rsidRPr="00DD2AF7">
              <w:rPr>
                <w:rFonts w:ascii="Times New Roman" w:hAnsi="Times New Roman" w:cs="Times New Roman"/>
                <w:sz w:val="18"/>
                <w:szCs w:val="18"/>
                <w:vertAlign w:val="subscript"/>
              </w:rPr>
              <w:t>зн</w:t>
            </w:r>
            <w:proofErr w:type="spellEnd"/>
            <w:r w:rsidRPr="00DD2AF7">
              <w:rPr>
                <w:rFonts w:ascii="Times New Roman" w:hAnsi="Times New Roman" w:cs="Times New Roman"/>
                <w:sz w:val="18"/>
                <w:szCs w:val="18"/>
                <w:vertAlign w:val="subscript"/>
              </w:rPr>
              <w:t xml:space="preserve"> не ОПО</w:t>
            </w:r>
            <w:r w:rsidRPr="00DD2AF7">
              <w:rPr>
                <w:rFonts w:ascii="Times New Roman" w:hAnsi="Times New Roman" w:cs="Times New Roman"/>
                <w:sz w:val="18"/>
                <w:szCs w:val="18"/>
              </w:rPr>
              <w:t xml:space="preserve"> * 0,5 +</w:t>
            </w:r>
          </w:p>
          <w:p w14:paraId="033815C9"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пров</w:t>
            </w:r>
            <w:proofErr w:type="spellEnd"/>
            <w:r w:rsidRPr="00DD2AF7">
              <w:rPr>
                <w:rFonts w:ascii="Times New Roman" w:hAnsi="Times New Roman" w:cs="Times New Roman"/>
                <w:sz w:val="18"/>
                <w:szCs w:val="18"/>
                <w:vertAlign w:val="subscript"/>
              </w:rPr>
              <w:t xml:space="preserve"> </w:t>
            </w:r>
            <w:proofErr w:type="spellStart"/>
            <w:r w:rsidRPr="00DD2AF7">
              <w:rPr>
                <w:rFonts w:ascii="Times New Roman" w:hAnsi="Times New Roman" w:cs="Times New Roman"/>
                <w:sz w:val="18"/>
                <w:szCs w:val="18"/>
                <w:vertAlign w:val="subscript"/>
              </w:rPr>
              <w:t>зн</w:t>
            </w:r>
            <w:proofErr w:type="spellEnd"/>
            <w:r w:rsidRPr="00DD2AF7">
              <w:rPr>
                <w:rFonts w:ascii="Times New Roman" w:hAnsi="Times New Roman" w:cs="Times New Roman"/>
                <w:sz w:val="18"/>
                <w:szCs w:val="18"/>
                <w:vertAlign w:val="subscript"/>
              </w:rPr>
              <w:t xml:space="preserve"> ОПО</w:t>
            </w:r>
            <w:r w:rsidRPr="00DD2AF7">
              <w:rPr>
                <w:rFonts w:ascii="Times New Roman" w:hAnsi="Times New Roman" w:cs="Times New Roman"/>
                <w:sz w:val="18"/>
                <w:szCs w:val="18"/>
              </w:rPr>
              <w:t xml:space="preserve"> * 0,5</w:t>
            </w:r>
          </w:p>
        </w:tc>
        <w:tc>
          <w:tcPr>
            <w:tcW w:w="1144" w:type="dxa"/>
            <w:gridSpan w:val="2"/>
          </w:tcPr>
          <w:p w14:paraId="19A87CF0"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6FCDD083"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4A8B1931" w14:textId="77777777" w:rsidTr="00E454A1">
        <w:trPr>
          <w:gridAfter w:val="1"/>
          <w:wAfter w:w="11" w:type="dxa"/>
        </w:trPr>
        <w:tc>
          <w:tcPr>
            <w:tcW w:w="620" w:type="dxa"/>
          </w:tcPr>
          <w:p w14:paraId="3961A71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1.1.5.1</w:t>
            </w:r>
          </w:p>
        </w:tc>
        <w:tc>
          <w:tcPr>
            <w:tcW w:w="2920" w:type="dxa"/>
            <w:vMerge/>
            <w:tcBorders>
              <w:top w:val="nil"/>
              <w:bottom w:val="nil"/>
            </w:tcBorders>
          </w:tcPr>
          <w:p w14:paraId="72536F0C"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05D815D3"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tcPr>
          <w:p w14:paraId="4DC9F9D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Показатель наличия удостоверений о проверке знаний или журнала проверки знаний, протоколов проверки знаний, предусмотренных </w:t>
            </w:r>
            <w:hyperlink r:id="rId35"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sidRPr="00DD2AF7">
                <w:rPr>
                  <w:rFonts w:ascii="Times New Roman" w:hAnsi="Times New Roman" w:cs="Times New Roman"/>
                  <w:color w:val="0000FF"/>
                  <w:sz w:val="18"/>
                  <w:szCs w:val="18"/>
                </w:rPr>
                <w:t>Правилами</w:t>
              </w:r>
            </w:hyperlink>
            <w:r w:rsidRPr="00DD2AF7">
              <w:rPr>
                <w:rFonts w:ascii="Times New Roman" w:hAnsi="Times New Roman" w:cs="Times New Roman"/>
                <w:sz w:val="18"/>
                <w:szCs w:val="18"/>
              </w:rPr>
              <w:t xml:space="preserve"> технической эксплуатации электроустановок потребителей, </w:t>
            </w:r>
            <w:hyperlink r:id="rId3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Правилами</w:t>
              </w:r>
            </w:hyperlink>
            <w:r w:rsidRPr="00DD2AF7">
              <w:rPr>
                <w:rFonts w:ascii="Times New Roman" w:hAnsi="Times New Roman" w:cs="Times New Roman"/>
                <w:sz w:val="18"/>
                <w:szCs w:val="18"/>
              </w:rPr>
              <w:t xml:space="preserve"> технической эксплуатации тепловых энергоустановок</w:t>
            </w:r>
          </w:p>
        </w:tc>
        <w:tc>
          <w:tcPr>
            <w:tcW w:w="960" w:type="dxa"/>
          </w:tcPr>
          <w:p w14:paraId="5883BF0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514408F1"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пров</w:t>
            </w:r>
            <w:proofErr w:type="spellEnd"/>
            <w:r w:rsidRPr="00DD2AF7">
              <w:rPr>
                <w:rFonts w:ascii="Times New Roman" w:hAnsi="Times New Roman" w:cs="Times New Roman"/>
                <w:sz w:val="18"/>
                <w:szCs w:val="18"/>
                <w:vertAlign w:val="subscript"/>
              </w:rPr>
              <w:t xml:space="preserve"> </w:t>
            </w:r>
            <w:proofErr w:type="spellStart"/>
            <w:r w:rsidRPr="00DD2AF7">
              <w:rPr>
                <w:rFonts w:ascii="Times New Roman" w:hAnsi="Times New Roman" w:cs="Times New Roman"/>
                <w:sz w:val="18"/>
                <w:szCs w:val="18"/>
                <w:vertAlign w:val="subscript"/>
              </w:rPr>
              <w:t>зн</w:t>
            </w:r>
            <w:proofErr w:type="spellEnd"/>
            <w:r w:rsidRPr="00DD2AF7">
              <w:rPr>
                <w:rFonts w:ascii="Times New Roman" w:hAnsi="Times New Roman" w:cs="Times New Roman"/>
                <w:sz w:val="18"/>
                <w:szCs w:val="18"/>
                <w:vertAlign w:val="subscript"/>
              </w:rPr>
              <w:t xml:space="preserve"> не ОПО</w:t>
            </w:r>
          </w:p>
        </w:tc>
        <w:tc>
          <w:tcPr>
            <w:tcW w:w="2706" w:type="dxa"/>
            <w:gridSpan w:val="2"/>
          </w:tcPr>
          <w:p w14:paraId="3A17F57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4431CAD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453FCC23"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3B87245F"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7281FCD9" w14:textId="77777777" w:rsidTr="00E454A1">
        <w:trPr>
          <w:gridAfter w:val="1"/>
          <w:wAfter w:w="11" w:type="dxa"/>
        </w:trPr>
        <w:tc>
          <w:tcPr>
            <w:tcW w:w="620" w:type="dxa"/>
          </w:tcPr>
          <w:p w14:paraId="55524DF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1.1.5.2</w:t>
            </w:r>
          </w:p>
        </w:tc>
        <w:tc>
          <w:tcPr>
            <w:tcW w:w="2920" w:type="dxa"/>
            <w:vMerge/>
            <w:tcBorders>
              <w:top w:val="nil"/>
              <w:bottom w:val="nil"/>
            </w:tcBorders>
          </w:tcPr>
          <w:p w14:paraId="51868693"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30E5A0ED"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tcPr>
          <w:p w14:paraId="745B70A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3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Правилами</w:t>
              </w:r>
            </w:hyperlink>
            <w:r w:rsidRPr="00DD2AF7">
              <w:rPr>
                <w:rFonts w:ascii="Times New Roman" w:hAnsi="Times New Roman" w:cs="Times New Roman"/>
                <w:sz w:val="18"/>
                <w:szCs w:val="18"/>
              </w:rPr>
              <w:t xml:space="preserve"> промышленной безопасности, в случае эксплуатации ОПО</w:t>
            </w:r>
          </w:p>
        </w:tc>
        <w:tc>
          <w:tcPr>
            <w:tcW w:w="960" w:type="dxa"/>
          </w:tcPr>
          <w:p w14:paraId="72FE68B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250567BE"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пров</w:t>
            </w:r>
            <w:proofErr w:type="spellEnd"/>
            <w:r w:rsidRPr="00DD2AF7">
              <w:rPr>
                <w:rFonts w:ascii="Times New Roman" w:hAnsi="Times New Roman" w:cs="Times New Roman"/>
                <w:sz w:val="18"/>
                <w:szCs w:val="18"/>
                <w:vertAlign w:val="subscript"/>
              </w:rPr>
              <w:t xml:space="preserve"> </w:t>
            </w:r>
            <w:proofErr w:type="spellStart"/>
            <w:r w:rsidRPr="00DD2AF7">
              <w:rPr>
                <w:rFonts w:ascii="Times New Roman" w:hAnsi="Times New Roman" w:cs="Times New Roman"/>
                <w:sz w:val="18"/>
                <w:szCs w:val="18"/>
                <w:vertAlign w:val="subscript"/>
              </w:rPr>
              <w:t>зн</w:t>
            </w:r>
            <w:proofErr w:type="spellEnd"/>
            <w:r w:rsidRPr="00DD2AF7">
              <w:rPr>
                <w:rFonts w:ascii="Times New Roman" w:hAnsi="Times New Roman" w:cs="Times New Roman"/>
                <w:sz w:val="18"/>
                <w:szCs w:val="18"/>
                <w:vertAlign w:val="subscript"/>
              </w:rPr>
              <w:t xml:space="preserve"> ОПО</w:t>
            </w:r>
          </w:p>
        </w:tc>
        <w:tc>
          <w:tcPr>
            <w:tcW w:w="2706" w:type="dxa"/>
            <w:gridSpan w:val="2"/>
          </w:tcPr>
          <w:p w14:paraId="5B699D5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7DC6111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328A43D9"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7D59A0FD"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72A67D1A" w14:textId="77777777" w:rsidTr="00E454A1">
        <w:trPr>
          <w:gridAfter w:val="1"/>
          <w:wAfter w:w="11" w:type="dxa"/>
          <w:trHeight w:val="881"/>
        </w:trPr>
        <w:tc>
          <w:tcPr>
            <w:tcW w:w="620" w:type="dxa"/>
          </w:tcPr>
          <w:p w14:paraId="7FCE033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1.1.6</w:t>
            </w:r>
          </w:p>
        </w:tc>
        <w:tc>
          <w:tcPr>
            <w:tcW w:w="2920" w:type="dxa"/>
            <w:vMerge w:val="restart"/>
            <w:tcBorders>
              <w:top w:val="nil"/>
              <w:bottom w:val="nil"/>
            </w:tcBorders>
          </w:tcPr>
          <w:p w14:paraId="1D5F6FD1"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7151560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38" w:tooltip="Федеральный закон от 21.07.1997 N 116-ФЗ (ред. от 08.08.2024) &quot;О промышленной безопасности опасных производственных объектов&quot; (с изм. и доп., вступ. в силу с 01.09.2024) ------------ Недействующая редакция {КонсультантПлюс}">
              <w:r w:rsidRPr="00DD2AF7">
                <w:rPr>
                  <w:rFonts w:ascii="Times New Roman" w:hAnsi="Times New Roman" w:cs="Times New Roman"/>
                  <w:color w:val="0000FF"/>
                  <w:sz w:val="18"/>
                  <w:szCs w:val="18"/>
                </w:rPr>
                <w:t>статьей 10</w:t>
              </w:r>
            </w:hyperlink>
            <w:r w:rsidRPr="00DD2AF7">
              <w:rPr>
                <w:rFonts w:ascii="Times New Roman" w:hAnsi="Times New Roman" w:cs="Times New Roman"/>
                <w:sz w:val="18"/>
                <w:szCs w:val="18"/>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14:paraId="585D3D3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hyperlink w:anchor="P106" w:tooltip="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
              <w:r w:rsidRPr="00DD2AF7">
                <w:rPr>
                  <w:rFonts w:ascii="Times New Roman" w:hAnsi="Times New Roman" w:cs="Times New Roman"/>
                  <w:color w:val="0000FF"/>
                  <w:sz w:val="18"/>
                  <w:szCs w:val="18"/>
                </w:rPr>
                <w:t>подпункт 9.3.7 пункта 9</w:t>
              </w:r>
            </w:hyperlink>
            <w:r w:rsidRPr="00DD2AF7">
              <w:rPr>
                <w:rFonts w:ascii="Times New Roman" w:hAnsi="Times New Roman" w:cs="Times New Roman"/>
                <w:sz w:val="18"/>
                <w:szCs w:val="18"/>
              </w:rPr>
              <w:t xml:space="preserve"> </w:t>
            </w:r>
            <w:r w:rsidRPr="00DD2AF7">
              <w:rPr>
                <w:rFonts w:ascii="Times New Roman" w:hAnsi="Times New Roman" w:cs="Times New Roman"/>
                <w:sz w:val="18"/>
                <w:szCs w:val="18"/>
              </w:rPr>
              <w:lastRenderedPageBreak/>
              <w:t>Правил)</w:t>
            </w:r>
          </w:p>
        </w:tc>
        <w:tc>
          <w:tcPr>
            <w:tcW w:w="2364" w:type="dxa"/>
          </w:tcPr>
          <w:p w14:paraId="0C02C46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60" w:type="dxa"/>
          </w:tcPr>
          <w:p w14:paraId="613526D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0,1</w:t>
            </w:r>
          </w:p>
        </w:tc>
        <w:tc>
          <w:tcPr>
            <w:tcW w:w="1579" w:type="dxa"/>
          </w:tcPr>
          <w:p w14:paraId="4F20D3C3"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обуч</w:t>
            </w:r>
            <w:proofErr w:type="spellEnd"/>
          </w:p>
        </w:tc>
        <w:tc>
          <w:tcPr>
            <w:tcW w:w="2706" w:type="dxa"/>
            <w:gridSpan w:val="2"/>
          </w:tcPr>
          <w:p w14:paraId="3968B3C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00C5041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213B1F21"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74260BFA"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6585811" w14:textId="77777777" w:rsidTr="00E454A1">
        <w:trPr>
          <w:gridAfter w:val="1"/>
          <w:wAfter w:w="11" w:type="dxa"/>
        </w:trPr>
        <w:tc>
          <w:tcPr>
            <w:tcW w:w="620" w:type="dxa"/>
          </w:tcPr>
          <w:p w14:paraId="781A39A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1.1.7</w:t>
            </w:r>
          </w:p>
        </w:tc>
        <w:tc>
          <w:tcPr>
            <w:tcW w:w="2920" w:type="dxa"/>
            <w:vMerge/>
            <w:tcBorders>
              <w:top w:val="nil"/>
              <w:bottom w:val="nil"/>
            </w:tcBorders>
          </w:tcPr>
          <w:p w14:paraId="21232C44"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5D65E9C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3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пунктами 2.1.2</w:t>
              </w:r>
            </w:hyperlink>
            <w:r w:rsidRPr="00DD2AF7">
              <w:rPr>
                <w:rFonts w:ascii="Times New Roman" w:hAnsi="Times New Roman" w:cs="Times New Roman"/>
                <w:sz w:val="18"/>
                <w:szCs w:val="18"/>
              </w:rPr>
              <w:t xml:space="preserve">, </w:t>
            </w:r>
            <w:hyperlink r:id="rId4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2.1.3</w:t>
              </w:r>
            </w:hyperlink>
            <w:r w:rsidRPr="00DD2AF7">
              <w:rPr>
                <w:rFonts w:ascii="Times New Roman" w:hAnsi="Times New Roman" w:cs="Times New Roman"/>
                <w:sz w:val="18"/>
                <w:szCs w:val="18"/>
              </w:rPr>
              <w:t xml:space="preserve"> Правил технической эксплуатации 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41"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пунктом 228</w:t>
              </w:r>
            </w:hyperlink>
            <w:r w:rsidRPr="00DD2AF7">
              <w:rPr>
                <w:rFonts w:ascii="Times New Roman" w:hAnsi="Times New Roman" w:cs="Times New Roman"/>
                <w:sz w:val="18"/>
                <w:szCs w:val="18"/>
              </w:rPr>
              <w:t xml:space="preserve"> Правил промышленной безопасности (</w:t>
            </w:r>
            <w:hyperlink w:anchor="P107"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N 115, и (или), в случае эксплуатации ">
              <w:r w:rsidRPr="00DD2AF7">
                <w:rPr>
                  <w:rFonts w:ascii="Times New Roman" w:hAnsi="Times New Roman" w:cs="Times New Roman"/>
                  <w:color w:val="0000FF"/>
                  <w:sz w:val="18"/>
                  <w:szCs w:val="18"/>
                </w:rPr>
                <w:t>подпункт 9.3.8 пункта 9</w:t>
              </w:r>
            </w:hyperlink>
            <w:r w:rsidRPr="00DD2AF7">
              <w:rPr>
                <w:rFonts w:ascii="Times New Roman" w:hAnsi="Times New Roman" w:cs="Times New Roman"/>
                <w:sz w:val="18"/>
                <w:szCs w:val="18"/>
              </w:rPr>
              <w:t xml:space="preserve"> Правил)</w:t>
            </w:r>
          </w:p>
        </w:tc>
        <w:tc>
          <w:tcPr>
            <w:tcW w:w="2364" w:type="dxa"/>
          </w:tcPr>
          <w:p w14:paraId="29C605D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60" w:type="dxa"/>
          </w:tcPr>
          <w:p w14:paraId="2CDA78F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0,1</w:t>
            </w:r>
          </w:p>
        </w:tc>
        <w:tc>
          <w:tcPr>
            <w:tcW w:w="1579" w:type="dxa"/>
          </w:tcPr>
          <w:p w14:paraId="5460A674"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отв</w:t>
            </w:r>
            <w:proofErr w:type="spellEnd"/>
          </w:p>
        </w:tc>
        <w:tc>
          <w:tcPr>
            <w:tcW w:w="2706" w:type="dxa"/>
            <w:gridSpan w:val="2"/>
          </w:tcPr>
          <w:p w14:paraId="1ADE857D"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отв</w:t>
            </w:r>
            <w:proofErr w:type="spellEnd"/>
            <w:r w:rsidRPr="00DD2AF7">
              <w:rPr>
                <w:rFonts w:ascii="Times New Roman" w:hAnsi="Times New Roman" w:cs="Times New Roman"/>
                <w:sz w:val="18"/>
                <w:szCs w:val="18"/>
              </w:rPr>
              <w:t xml:space="preserve"> =</w:t>
            </w:r>
          </w:p>
          <w:p w14:paraId="65B3BB9D"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отв</w:t>
            </w:r>
            <w:proofErr w:type="spellEnd"/>
            <w:r w:rsidRPr="00DD2AF7">
              <w:rPr>
                <w:rFonts w:ascii="Times New Roman" w:hAnsi="Times New Roman" w:cs="Times New Roman"/>
                <w:sz w:val="18"/>
                <w:szCs w:val="18"/>
                <w:vertAlign w:val="subscript"/>
              </w:rPr>
              <w:t xml:space="preserve"> </w:t>
            </w:r>
            <w:proofErr w:type="spellStart"/>
            <w:r w:rsidRPr="00DD2AF7">
              <w:rPr>
                <w:rFonts w:ascii="Times New Roman" w:hAnsi="Times New Roman" w:cs="Times New Roman"/>
                <w:sz w:val="18"/>
                <w:szCs w:val="18"/>
                <w:vertAlign w:val="subscript"/>
              </w:rPr>
              <w:t>неОПО</w:t>
            </w:r>
            <w:proofErr w:type="spellEnd"/>
            <w:r w:rsidRPr="00DD2AF7">
              <w:rPr>
                <w:rFonts w:ascii="Times New Roman" w:hAnsi="Times New Roman" w:cs="Times New Roman"/>
                <w:sz w:val="18"/>
                <w:szCs w:val="18"/>
              </w:rPr>
              <w:t xml:space="preserve"> * 0,5 +</w:t>
            </w:r>
          </w:p>
          <w:p w14:paraId="3B316082"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отв</w:t>
            </w:r>
            <w:proofErr w:type="spellEnd"/>
            <w:r w:rsidRPr="00DD2AF7">
              <w:rPr>
                <w:rFonts w:ascii="Times New Roman" w:hAnsi="Times New Roman" w:cs="Times New Roman"/>
                <w:sz w:val="18"/>
                <w:szCs w:val="18"/>
                <w:vertAlign w:val="subscript"/>
              </w:rPr>
              <w:t xml:space="preserve"> ОПО</w:t>
            </w:r>
            <w:r w:rsidRPr="00DD2AF7">
              <w:rPr>
                <w:rFonts w:ascii="Times New Roman" w:hAnsi="Times New Roman" w:cs="Times New Roman"/>
                <w:sz w:val="18"/>
                <w:szCs w:val="18"/>
              </w:rPr>
              <w:t xml:space="preserve"> * 0,5</w:t>
            </w:r>
          </w:p>
        </w:tc>
        <w:tc>
          <w:tcPr>
            <w:tcW w:w="1144" w:type="dxa"/>
            <w:gridSpan w:val="2"/>
          </w:tcPr>
          <w:p w14:paraId="70503955"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50B4777A"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7A9DC03C" w14:textId="77777777" w:rsidTr="00E454A1">
        <w:trPr>
          <w:gridAfter w:val="1"/>
          <w:wAfter w:w="11" w:type="dxa"/>
        </w:trPr>
        <w:tc>
          <w:tcPr>
            <w:tcW w:w="620" w:type="dxa"/>
          </w:tcPr>
          <w:p w14:paraId="7637485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1.1.7.1</w:t>
            </w:r>
          </w:p>
        </w:tc>
        <w:tc>
          <w:tcPr>
            <w:tcW w:w="2920" w:type="dxa"/>
            <w:vMerge/>
            <w:tcBorders>
              <w:top w:val="nil"/>
              <w:bottom w:val="nil"/>
            </w:tcBorders>
          </w:tcPr>
          <w:p w14:paraId="41DFD680"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4334C7B0"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tcPr>
          <w:p w14:paraId="5ADD86F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w:t>
            </w:r>
          </w:p>
        </w:tc>
        <w:tc>
          <w:tcPr>
            <w:tcW w:w="960" w:type="dxa"/>
          </w:tcPr>
          <w:p w14:paraId="7F8EF43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2A3BB6F3"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отв</w:t>
            </w:r>
            <w:proofErr w:type="spellEnd"/>
            <w:r w:rsidRPr="00DD2AF7">
              <w:rPr>
                <w:rFonts w:ascii="Times New Roman" w:hAnsi="Times New Roman" w:cs="Times New Roman"/>
                <w:sz w:val="18"/>
                <w:szCs w:val="18"/>
                <w:vertAlign w:val="subscript"/>
              </w:rPr>
              <w:t xml:space="preserve"> </w:t>
            </w:r>
            <w:proofErr w:type="spellStart"/>
            <w:r w:rsidRPr="00DD2AF7">
              <w:rPr>
                <w:rFonts w:ascii="Times New Roman" w:hAnsi="Times New Roman" w:cs="Times New Roman"/>
                <w:sz w:val="18"/>
                <w:szCs w:val="18"/>
                <w:vertAlign w:val="subscript"/>
              </w:rPr>
              <w:t>неОПО</w:t>
            </w:r>
            <w:proofErr w:type="spellEnd"/>
          </w:p>
        </w:tc>
        <w:tc>
          <w:tcPr>
            <w:tcW w:w="2706" w:type="dxa"/>
            <w:gridSpan w:val="2"/>
          </w:tcPr>
          <w:p w14:paraId="4FE6618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5437EB9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00566D4F"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0EAC1491"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56B96A28" w14:textId="77777777" w:rsidTr="00E454A1">
        <w:trPr>
          <w:gridAfter w:val="1"/>
          <w:wAfter w:w="11" w:type="dxa"/>
        </w:trPr>
        <w:tc>
          <w:tcPr>
            <w:tcW w:w="620" w:type="dxa"/>
          </w:tcPr>
          <w:p w14:paraId="10E4C9E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1.1.8</w:t>
            </w:r>
          </w:p>
        </w:tc>
        <w:tc>
          <w:tcPr>
            <w:tcW w:w="2920" w:type="dxa"/>
            <w:vMerge w:val="restart"/>
            <w:tcBorders>
              <w:top w:val="nil"/>
            </w:tcBorders>
          </w:tcPr>
          <w:p w14:paraId="34222B3C"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1DE17CD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42" w:tooltip="Приказ Минтруда России от 17.12.2020 N 924н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sidRPr="00DD2AF7">
                <w:rPr>
                  <w:rFonts w:ascii="Times New Roman" w:hAnsi="Times New Roman" w:cs="Times New Roman"/>
                  <w:color w:val="0000FF"/>
                  <w:sz w:val="18"/>
                  <w:szCs w:val="18"/>
                </w:rPr>
                <w:t>Правил</w:t>
              </w:r>
            </w:hyperlink>
            <w:r w:rsidRPr="00DD2AF7">
              <w:rPr>
                <w:rFonts w:ascii="Times New Roman" w:hAnsi="Times New Roman" w:cs="Times New Roman"/>
                <w:sz w:val="18"/>
                <w:szCs w:val="18"/>
              </w:rPr>
              <w:t xml:space="preserve"> по охране труда при эксплуатации объектов теплоснабжения и </w:t>
            </w:r>
            <w:proofErr w:type="spellStart"/>
            <w:r w:rsidRPr="00DD2AF7">
              <w:rPr>
                <w:rFonts w:ascii="Times New Roman" w:hAnsi="Times New Roman" w:cs="Times New Roman"/>
                <w:sz w:val="18"/>
                <w:szCs w:val="18"/>
              </w:rPr>
              <w:t>теплопотребляющих</w:t>
            </w:r>
            <w:proofErr w:type="spellEnd"/>
            <w:r w:rsidRPr="00DD2AF7">
              <w:rPr>
                <w:rFonts w:ascii="Times New Roman" w:hAnsi="Times New Roman" w:cs="Times New Roman"/>
                <w:sz w:val="18"/>
                <w:szCs w:val="18"/>
              </w:rPr>
              <w:t xml:space="preserve"> установок, утвержденных приказом Минтруда России от 17 декабря 2020 г. N 924н </w:t>
            </w:r>
            <w:hyperlink w:anchor="P916" w:tooltip="&lt;4&gt; Зарегистрирован Минюстом России 29 декабря 2020 г., регистрационный N 61926. В соответствии с пунктом 3 приказа Минтруда России от 17 декабря 2020 г. N 924н данный приказ действует до 31 декабря 2025 г.">
              <w:r w:rsidRPr="00DD2AF7">
                <w:rPr>
                  <w:rFonts w:ascii="Times New Roman" w:hAnsi="Times New Roman" w:cs="Times New Roman"/>
                  <w:color w:val="0000FF"/>
                  <w:sz w:val="18"/>
                  <w:szCs w:val="18"/>
                </w:rPr>
                <w:t>&lt;4&gt;</w:t>
              </w:r>
            </w:hyperlink>
            <w:r w:rsidRPr="00DD2AF7">
              <w:rPr>
                <w:rFonts w:ascii="Times New Roman" w:hAnsi="Times New Roman" w:cs="Times New Roman"/>
                <w:sz w:val="18"/>
                <w:szCs w:val="18"/>
              </w:rPr>
              <w:t xml:space="preserve"> (</w:t>
            </w:r>
            <w:hyperlink w:anchor="P108" w:tooltip="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
              <w:r w:rsidRPr="00DD2AF7">
                <w:rPr>
                  <w:rFonts w:ascii="Times New Roman" w:hAnsi="Times New Roman" w:cs="Times New Roman"/>
                  <w:color w:val="0000FF"/>
                  <w:sz w:val="18"/>
                  <w:szCs w:val="18"/>
                </w:rPr>
                <w:t>подпункт 9.3.9 пункта 9</w:t>
              </w:r>
            </w:hyperlink>
            <w:r w:rsidRPr="00DD2AF7">
              <w:rPr>
                <w:rFonts w:ascii="Times New Roman" w:hAnsi="Times New Roman" w:cs="Times New Roman"/>
                <w:sz w:val="18"/>
                <w:szCs w:val="18"/>
              </w:rPr>
              <w:t xml:space="preserve"> Правил)</w:t>
            </w:r>
          </w:p>
        </w:tc>
        <w:tc>
          <w:tcPr>
            <w:tcW w:w="2364" w:type="dxa"/>
          </w:tcPr>
          <w:p w14:paraId="6E7FB22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960" w:type="dxa"/>
          </w:tcPr>
          <w:p w14:paraId="33E25EC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0,15</w:t>
            </w:r>
          </w:p>
        </w:tc>
        <w:tc>
          <w:tcPr>
            <w:tcW w:w="1579" w:type="dxa"/>
          </w:tcPr>
          <w:p w14:paraId="0E5AE59E"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охр.труда</w:t>
            </w:r>
            <w:proofErr w:type="spellEnd"/>
          </w:p>
        </w:tc>
        <w:tc>
          <w:tcPr>
            <w:tcW w:w="2706" w:type="dxa"/>
            <w:gridSpan w:val="2"/>
          </w:tcPr>
          <w:p w14:paraId="5027926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19282F2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35A55AFC"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23A04666"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6BE0F71B" w14:textId="77777777" w:rsidTr="00E454A1">
        <w:trPr>
          <w:gridAfter w:val="1"/>
          <w:wAfter w:w="11" w:type="dxa"/>
        </w:trPr>
        <w:tc>
          <w:tcPr>
            <w:tcW w:w="620" w:type="dxa"/>
          </w:tcPr>
          <w:p w14:paraId="222A55B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1.1.9</w:t>
            </w:r>
          </w:p>
        </w:tc>
        <w:tc>
          <w:tcPr>
            <w:tcW w:w="2920" w:type="dxa"/>
            <w:vMerge/>
            <w:tcBorders>
              <w:top w:val="nil"/>
            </w:tcBorders>
          </w:tcPr>
          <w:p w14:paraId="4D278834"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00A0FF3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Копии утвержденных в соответствии с </w:t>
            </w:r>
            <w:hyperlink r:id="rId4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2.3.48</w:t>
              </w:r>
            </w:hyperlink>
            <w:r w:rsidRPr="00DD2AF7">
              <w:rPr>
                <w:rFonts w:ascii="Times New Roman" w:hAnsi="Times New Roman" w:cs="Times New Roman"/>
                <w:sz w:val="18"/>
                <w:szCs w:val="18"/>
              </w:rPr>
              <w:t xml:space="preserve"> Правил технической эксплуатации тепловых энергоустановок и с </w:t>
            </w:r>
            <w:hyperlink r:id="rId4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пунктом 236</w:t>
              </w:r>
            </w:hyperlink>
            <w:r w:rsidRPr="00DD2AF7">
              <w:rPr>
                <w:rFonts w:ascii="Times New Roman" w:hAnsi="Times New Roman" w:cs="Times New Roman"/>
                <w:sz w:val="18"/>
                <w:szCs w:val="18"/>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w:anchor="P112" w:tooltip="9.3.10. Копии утвержденных в соответствии с пунктом 2.3.48 Правил N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
              <w:r w:rsidRPr="00DD2AF7">
                <w:rPr>
                  <w:rFonts w:ascii="Times New Roman" w:hAnsi="Times New Roman" w:cs="Times New Roman"/>
                  <w:color w:val="0000FF"/>
                  <w:sz w:val="18"/>
                  <w:szCs w:val="18"/>
                </w:rPr>
                <w:t>подпункт 9.3.10 пункта 9</w:t>
              </w:r>
            </w:hyperlink>
            <w:r w:rsidRPr="00DD2AF7">
              <w:rPr>
                <w:rFonts w:ascii="Times New Roman" w:hAnsi="Times New Roman" w:cs="Times New Roman"/>
                <w:sz w:val="18"/>
                <w:szCs w:val="18"/>
              </w:rPr>
              <w:t xml:space="preserve"> Правил)</w:t>
            </w:r>
          </w:p>
        </w:tc>
        <w:tc>
          <w:tcPr>
            <w:tcW w:w="2364" w:type="dxa"/>
          </w:tcPr>
          <w:p w14:paraId="3B6CCAE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60" w:type="dxa"/>
          </w:tcPr>
          <w:p w14:paraId="57B0266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0,15</w:t>
            </w:r>
          </w:p>
        </w:tc>
        <w:tc>
          <w:tcPr>
            <w:tcW w:w="1579" w:type="dxa"/>
          </w:tcPr>
          <w:p w14:paraId="1BBD3A39"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трен</w:t>
            </w:r>
            <w:proofErr w:type="spellEnd"/>
          </w:p>
        </w:tc>
        <w:tc>
          <w:tcPr>
            <w:tcW w:w="2706" w:type="dxa"/>
            <w:gridSpan w:val="2"/>
          </w:tcPr>
          <w:p w14:paraId="456F4E2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5A16503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251109BB"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19AF0F0C"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2E746D36" w14:textId="77777777" w:rsidTr="00E454A1">
        <w:trPr>
          <w:gridAfter w:val="1"/>
          <w:wAfter w:w="11" w:type="dxa"/>
        </w:trPr>
        <w:tc>
          <w:tcPr>
            <w:tcW w:w="620" w:type="dxa"/>
          </w:tcPr>
          <w:p w14:paraId="3074A60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1.2</w:t>
            </w:r>
          </w:p>
        </w:tc>
        <w:tc>
          <w:tcPr>
            <w:tcW w:w="2920" w:type="dxa"/>
            <w:vMerge w:val="restart"/>
          </w:tcPr>
          <w:p w14:paraId="0612C8B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Проводить наладку принадлежащих им тепловых сетей (</w:t>
            </w:r>
            <w:hyperlink r:id="rId45"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2 части 4 статьи 20</w:t>
              </w:r>
            </w:hyperlink>
            <w:r w:rsidRPr="00DD2AF7">
              <w:rPr>
                <w:rFonts w:ascii="Times New Roman" w:hAnsi="Times New Roman" w:cs="Times New Roman"/>
                <w:sz w:val="18"/>
                <w:szCs w:val="18"/>
              </w:rPr>
              <w:t xml:space="preserve"> Федерального закона о теплоснабжении) и осуществлять контроль за режимами потребления тепловой энергии (</w:t>
            </w:r>
            <w:hyperlink r:id="rId46"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3 части 4 статьи 20</w:t>
              </w:r>
            </w:hyperlink>
            <w:r w:rsidRPr="00DD2AF7">
              <w:rPr>
                <w:rFonts w:ascii="Times New Roman" w:hAnsi="Times New Roman" w:cs="Times New Roman"/>
                <w:sz w:val="18"/>
                <w:szCs w:val="18"/>
              </w:rPr>
              <w:t xml:space="preserve"> Федерального закона о теплоснабжении)</w:t>
            </w:r>
          </w:p>
        </w:tc>
        <w:tc>
          <w:tcPr>
            <w:tcW w:w="2692" w:type="dxa"/>
          </w:tcPr>
          <w:p w14:paraId="19ABE53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Документы, предусмотренные </w:t>
            </w:r>
            <w:hyperlink w:anchor="P113"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режим">
              <w:r w:rsidRPr="00DD2AF7">
                <w:rPr>
                  <w:rFonts w:ascii="Times New Roman" w:hAnsi="Times New Roman" w:cs="Times New Roman"/>
                  <w:color w:val="0000FF"/>
                  <w:sz w:val="18"/>
                  <w:szCs w:val="18"/>
                </w:rPr>
                <w:t>подпунктами 9.3.11</w:t>
              </w:r>
            </w:hyperlink>
            <w:r w:rsidRPr="00DD2AF7">
              <w:rPr>
                <w:rFonts w:ascii="Times New Roman" w:hAnsi="Times New Roman" w:cs="Times New Roman"/>
                <w:sz w:val="18"/>
                <w:szCs w:val="18"/>
              </w:rPr>
              <w:t xml:space="preserve"> и </w:t>
            </w:r>
            <w:hyperlink w:anchor="P126"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r w:rsidRPr="00DD2AF7">
                <w:rPr>
                  <w:rFonts w:ascii="Times New Roman" w:hAnsi="Times New Roman" w:cs="Times New Roman"/>
                  <w:color w:val="0000FF"/>
                  <w:sz w:val="18"/>
                  <w:szCs w:val="18"/>
                </w:rPr>
                <w:t>9.3.22 пункта 9</w:t>
              </w:r>
            </w:hyperlink>
            <w:r w:rsidRPr="00DD2AF7">
              <w:rPr>
                <w:rFonts w:ascii="Times New Roman" w:hAnsi="Times New Roman" w:cs="Times New Roman"/>
                <w:sz w:val="18"/>
                <w:szCs w:val="18"/>
              </w:rPr>
              <w:t xml:space="preserve"> Правил</w:t>
            </w:r>
          </w:p>
        </w:tc>
        <w:tc>
          <w:tcPr>
            <w:tcW w:w="2364" w:type="dxa"/>
          </w:tcPr>
          <w:p w14:paraId="7285075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проведения наладки тепловых сетей и контроля за режимами потребления тепловой энергии</w:t>
            </w:r>
          </w:p>
        </w:tc>
        <w:tc>
          <w:tcPr>
            <w:tcW w:w="960" w:type="dxa"/>
          </w:tcPr>
          <w:p w14:paraId="747722F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0,01</w:t>
            </w:r>
          </w:p>
        </w:tc>
        <w:tc>
          <w:tcPr>
            <w:tcW w:w="1579" w:type="dxa"/>
          </w:tcPr>
          <w:p w14:paraId="19863F52"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режим.налад</w:t>
            </w:r>
            <w:proofErr w:type="spellEnd"/>
          </w:p>
        </w:tc>
        <w:tc>
          <w:tcPr>
            <w:tcW w:w="2706" w:type="dxa"/>
            <w:gridSpan w:val="2"/>
          </w:tcPr>
          <w:p w14:paraId="4E37E68F"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режим.налад</w:t>
            </w:r>
            <w:proofErr w:type="spellEnd"/>
            <w:r w:rsidRPr="00DD2AF7">
              <w:rPr>
                <w:rFonts w:ascii="Times New Roman" w:hAnsi="Times New Roman" w:cs="Times New Roman"/>
                <w:sz w:val="18"/>
                <w:szCs w:val="18"/>
              </w:rPr>
              <w:t xml:space="preserve"> =</w:t>
            </w:r>
          </w:p>
          <w:p w14:paraId="5194D783"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темп.граф</w:t>
            </w:r>
            <w:proofErr w:type="spellEnd"/>
            <w:r w:rsidRPr="00DD2AF7">
              <w:rPr>
                <w:rFonts w:ascii="Times New Roman" w:hAnsi="Times New Roman" w:cs="Times New Roman"/>
                <w:sz w:val="18"/>
                <w:szCs w:val="18"/>
              </w:rPr>
              <w:t xml:space="preserve"> * 0,5+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режим.карт</w:t>
            </w:r>
            <w:proofErr w:type="spellEnd"/>
            <w:r w:rsidRPr="00DD2AF7">
              <w:rPr>
                <w:rFonts w:ascii="Times New Roman" w:hAnsi="Times New Roman" w:cs="Times New Roman"/>
                <w:sz w:val="18"/>
                <w:szCs w:val="18"/>
              </w:rPr>
              <w:t xml:space="preserve"> * 0,5</w:t>
            </w:r>
          </w:p>
        </w:tc>
        <w:tc>
          <w:tcPr>
            <w:tcW w:w="1144" w:type="dxa"/>
            <w:gridSpan w:val="2"/>
          </w:tcPr>
          <w:p w14:paraId="561C9514"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21900DF6"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2EDE506" w14:textId="77777777" w:rsidTr="00E454A1">
        <w:trPr>
          <w:gridAfter w:val="1"/>
          <w:wAfter w:w="11" w:type="dxa"/>
        </w:trPr>
        <w:tc>
          <w:tcPr>
            <w:tcW w:w="620" w:type="dxa"/>
          </w:tcPr>
          <w:p w14:paraId="438E781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1.2.1</w:t>
            </w:r>
          </w:p>
        </w:tc>
        <w:tc>
          <w:tcPr>
            <w:tcW w:w="2920" w:type="dxa"/>
            <w:vMerge/>
          </w:tcPr>
          <w:p w14:paraId="4BA23BDC"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29DF4C8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4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6.2.1</w:t>
              </w:r>
            </w:hyperlink>
            <w:r w:rsidRPr="00DD2AF7">
              <w:rPr>
                <w:rFonts w:ascii="Times New Roman" w:hAnsi="Times New Roman" w:cs="Times New Roman"/>
                <w:sz w:val="18"/>
                <w:szCs w:val="18"/>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w:anchor="P113"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N 115, а также копии эксплуатационных инструкций по ведению и контролю режим">
              <w:r w:rsidRPr="00DD2AF7">
                <w:rPr>
                  <w:rFonts w:ascii="Times New Roman" w:hAnsi="Times New Roman" w:cs="Times New Roman"/>
                  <w:color w:val="0000FF"/>
                  <w:sz w:val="18"/>
                  <w:szCs w:val="18"/>
                </w:rPr>
                <w:t>подпункт 9.3.11 пункта 9</w:t>
              </w:r>
            </w:hyperlink>
            <w:r w:rsidRPr="00DD2AF7">
              <w:rPr>
                <w:rFonts w:ascii="Times New Roman" w:hAnsi="Times New Roman" w:cs="Times New Roman"/>
                <w:sz w:val="18"/>
                <w:szCs w:val="18"/>
              </w:rPr>
              <w:t xml:space="preserve"> Правил)</w:t>
            </w:r>
          </w:p>
        </w:tc>
        <w:tc>
          <w:tcPr>
            <w:tcW w:w="2364" w:type="dxa"/>
          </w:tcPr>
          <w:p w14:paraId="7687963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температурных графиков, гидравлических режимов работы системы теплоснабжения</w:t>
            </w:r>
          </w:p>
        </w:tc>
        <w:tc>
          <w:tcPr>
            <w:tcW w:w="960" w:type="dxa"/>
          </w:tcPr>
          <w:p w14:paraId="4A9A4DD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1CA80765"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темп.граф</w:t>
            </w:r>
            <w:proofErr w:type="spellEnd"/>
          </w:p>
        </w:tc>
        <w:tc>
          <w:tcPr>
            <w:tcW w:w="2706" w:type="dxa"/>
            <w:gridSpan w:val="2"/>
          </w:tcPr>
          <w:p w14:paraId="7530779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5F67F99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32E04405"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609E45F0"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7E6BDAD8" w14:textId="77777777" w:rsidTr="00E454A1">
        <w:trPr>
          <w:gridAfter w:val="1"/>
          <w:wAfter w:w="11" w:type="dxa"/>
        </w:trPr>
        <w:tc>
          <w:tcPr>
            <w:tcW w:w="620" w:type="dxa"/>
          </w:tcPr>
          <w:p w14:paraId="6B77F30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1.2.2</w:t>
            </w:r>
          </w:p>
        </w:tc>
        <w:tc>
          <w:tcPr>
            <w:tcW w:w="2920" w:type="dxa"/>
            <w:vMerge/>
          </w:tcPr>
          <w:p w14:paraId="73B3BAFE"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5119A5E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4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пунктами 2.5.4</w:t>
              </w:r>
            </w:hyperlink>
            <w:r w:rsidRPr="00DD2AF7">
              <w:rPr>
                <w:rFonts w:ascii="Times New Roman" w:hAnsi="Times New Roman" w:cs="Times New Roman"/>
                <w:sz w:val="18"/>
                <w:szCs w:val="18"/>
              </w:rPr>
              <w:t xml:space="preserve">, </w:t>
            </w:r>
            <w:hyperlink r:id="rId4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2.8.1</w:t>
              </w:r>
            </w:hyperlink>
            <w:r w:rsidRPr="00DD2AF7">
              <w:rPr>
                <w:rFonts w:ascii="Times New Roman" w:hAnsi="Times New Roman" w:cs="Times New Roman"/>
                <w:sz w:val="18"/>
                <w:szCs w:val="18"/>
              </w:rPr>
              <w:t xml:space="preserve">, </w:t>
            </w:r>
            <w:hyperlink r:id="rId5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5.3.6</w:t>
              </w:r>
            </w:hyperlink>
            <w:r w:rsidRPr="00DD2AF7">
              <w:rPr>
                <w:rFonts w:ascii="Times New Roman" w:hAnsi="Times New Roman" w:cs="Times New Roman"/>
                <w:sz w:val="18"/>
                <w:szCs w:val="18"/>
              </w:rPr>
              <w:t xml:space="preserve">, </w:t>
            </w:r>
            <w:hyperlink r:id="rId5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9.3.25</w:t>
              </w:r>
            </w:hyperlink>
            <w:r w:rsidRPr="00DD2AF7">
              <w:rPr>
                <w:rFonts w:ascii="Times New Roman" w:hAnsi="Times New Roman" w:cs="Times New Roman"/>
                <w:sz w:val="18"/>
                <w:szCs w:val="18"/>
              </w:rPr>
              <w:t xml:space="preserve">, </w:t>
            </w:r>
            <w:hyperlink r:id="rId5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12.11</w:t>
              </w:r>
            </w:hyperlink>
            <w:r w:rsidRPr="00DD2AF7">
              <w:rPr>
                <w:rFonts w:ascii="Times New Roman" w:hAnsi="Times New Roman" w:cs="Times New Roman"/>
                <w:sz w:val="18"/>
                <w:szCs w:val="18"/>
              </w:rPr>
              <w:t xml:space="preserve"> Правил технической эксплуатации тепловых энергоустановок </w:t>
            </w:r>
            <w:r w:rsidRPr="00DD2AF7">
              <w:rPr>
                <w:rFonts w:ascii="Times New Roman" w:hAnsi="Times New Roman" w:cs="Times New Roman"/>
                <w:sz w:val="18"/>
                <w:szCs w:val="18"/>
              </w:rPr>
              <w:lastRenderedPageBreak/>
              <w:t>(</w:t>
            </w:r>
            <w:hyperlink w:anchor="P126"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N 115.">
              <w:r w:rsidRPr="00DD2AF7">
                <w:rPr>
                  <w:rFonts w:ascii="Times New Roman" w:hAnsi="Times New Roman" w:cs="Times New Roman"/>
                  <w:color w:val="0000FF"/>
                  <w:sz w:val="18"/>
                  <w:szCs w:val="18"/>
                </w:rPr>
                <w:t>пункт 9.3.22 пункта 9</w:t>
              </w:r>
            </w:hyperlink>
            <w:r w:rsidRPr="00DD2AF7">
              <w:rPr>
                <w:rFonts w:ascii="Times New Roman" w:hAnsi="Times New Roman" w:cs="Times New Roman"/>
                <w:sz w:val="18"/>
                <w:szCs w:val="18"/>
              </w:rPr>
              <w:t xml:space="preserve"> Правил)</w:t>
            </w:r>
          </w:p>
        </w:tc>
        <w:tc>
          <w:tcPr>
            <w:tcW w:w="2364" w:type="dxa"/>
          </w:tcPr>
          <w:p w14:paraId="5FFF2E1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960" w:type="dxa"/>
          </w:tcPr>
          <w:p w14:paraId="5B99178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1B278B34"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режим.карт</w:t>
            </w:r>
            <w:proofErr w:type="spellEnd"/>
          </w:p>
        </w:tc>
        <w:tc>
          <w:tcPr>
            <w:tcW w:w="2706" w:type="dxa"/>
            <w:gridSpan w:val="2"/>
          </w:tcPr>
          <w:p w14:paraId="57140D7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3755D50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72D9D02B"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2913FA08"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673975AA" w14:textId="77777777" w:rsidTr="00E454A1">
        <w:trPr>
          <w:gridAfter w:val="1"/>
          <w:wAfter w:w="11" w:type="dxa"/>
        </w:trPr>
        <w:tc>
          <w:tcPr>
            <w:tcW w:w="620" w:type="dxa"/>
          </w:tcPr>
          <w:p w14:paraId="0AB79DC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1.3</w:t>
            </w:r>
          </w:p>
        </w:tc>
        <w:tc>
          <w:tcPr>
            <w:tcW w:w="2920" w:type="dxa"/>
          </w:tcPr>
          <w:p w14:paraId="412CF1A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Обеспечивать качество теплоносителей (</w:t>
            </w:r>
            <w:hyperlink r:id="rId53"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4 части 4 статьи 20</w:t>
              </w:r>
            </w:hyperlink>
            <w:r w:rsidRPr="00DD2AF7">
              <w:rPr>
                <w:rFonts w:ascii="Times New Roman" w:hAnsi="Times New Roman" w:cs="Times New Roman"/>
                <w:sz w:val="18"/>
                <w:szCs w:val="18"/>
              </w:rPr>
              <w:t xml:space="preserve"> Федерального закона о теплоснабжении)</w:t>
            </w:r>
          </w:p>
        </w:tc>
        <w:tc>
          <w:tcPr>
            <w:tcW w:w="2692" w:type="dxa"/>
          </w:tcPr>
          <w:p w14:paraId="7440428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Копии утвержденной инструкции по эксплуатации установок для </w:t>
            </w:r>
            <w:proofErr w:type="spellStart"/>
            <w:r w:rsidRPr="00DD2AF7">
              <w:rPr>
                <w:rFonts w:ascii="Times New Roman" w:hAnsi="Times New Roman" w:cs="Times New Roman"/>
                <w:sz w:val="18"/>
                <w:szCs w:val="18"/>
              </w:rPr>
              <w:t>докотловой</w:t>
            </w:r>
            <w:proofErr w:type="spellEnd"/>
            <w:r w:rsidRPr="00DD2AF7">
              <w:rPr>
                <w:rFonts w:ascii="Times New Roman" w:hAnsi="Times New Roman" w:cs="Times New Roman"/>
                <w:sz w:val="18"/>
                <w:szCs w:val="1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DD2AF7">
              <w:rPr>
                <w:rFonts w:ascii="Times New Roman" w:hAnsi="Times New Roman" w:cs="Times New Roman"/>
                <w:sz w:val="18"/>
                <w:szCs w:val="18"/>
              </w:rPr>
              <w:t>химконтроля</w:t>
            </w:r>
            <w:proofErr w:type="spellEnd"/>
            <w:r w:rsidRPr="00DD2AF7">
              <w:rPr>
                <w:rFonts w:ascii="Times New Roman" w:hAnsi="Times New Roman" w:cs="Times New Roman"/>
                <w:sz w:val="18"/>
                <w:szCs w:val="18"/>
              </w:rPr>
              <w:t xml:space="preserve"> за водно-химическим режимом котельных и тепловых сетей, разработанный в соответствии с требованиями </w:t>
            </w:r>
            <w:hyperlink r:id="rId5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 12.9</w:t>
              </w:r>
            </w:hyperlink>
            <w:r w:rsidRPr="00DD2AF7">
              <w:rPr>
                <w:rFonts w:ascii="Times New Roman" w:hAnsi="Times New Roman" w:cs="Times New Roman"/>
                <w:sz w:val="18"/>
                <w:szCs w:val="18"/>
              </w:rPr>
              <w:t xml:space="preserve"> Правил технической эксплуатации тепловых энергоустановок, </w:t>
            </w:r>
            <w:hyperlink r:id="rId5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пункта 278</w:t>
              </w:r>
            </w:hyperlink>
            <w:r w:rsidRPr="00DD2AF7">
              <w:rPr>
                <w:rFonts w:ascii="Times New Roman" w:hAnsi="Times New Roman" w:cs="Times New Roman"/>
                <w:sz w:val="18"/>
                <w:szCs w:val="18"/>
              </w:rPr>
              <w:t xml:space="preserve"> Правил промышленной безопасности</w:t>
            </w:r>
          </w:p>
          <w:p w14:paraId="6045163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hyperlink w:anchor="P114"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r w:rsidRPr="00DD2AF7">
                <w:rPr>
                  <w:rFonts w:ascii="Times New Roman" w:hAnsi="Times New Roman" w:cs="Times New Roman"/>
                  <w:color w:val="0000FF"/>
                  <w:sz w:val="18"/>
                  <w:szCs w:val="18"/>
                </w:rPr>
                <w:t>подпункт 9.3.12 пункта 9</w:t>
              </w:r>
            </w:hyperlink>
            <w:r w:rsidRPr="00DD2AF7">
              <w:rPr>
                <w:rFonts w:ascii="Times New Roman" w:hAnsi="Times New Roman" w:cs="Times New Roman"/>
                <w:sz w:val="18"/>
                <w:szCs w:val="18"/>
              </w:rPr>
              <w:t xml:space="preserve"> Правил)</w:t>
            </w:r>
          </w:p>
        </w:tc>
        <w:tc>
          <w:tcPr>
            <w:tcW w:w="2364" w:type="dxa"/>
          </w:tcPr>
          <w:p w14:paraId="5572792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обеспечения качества теплоносителей</w:t>
            </w:r>
          </w:p>
        </w:tc>
        <w:tc>
          <w:tcPr>
            <w:tcW w:w="960" w:type="dxa"/>
          </w:tcPr>
          <w:p w14:paraId="239F7F7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0,04</w:t>
            </w:r>
          </w:p>
        </w:tc>
        <w:tc>
          <w:tcPr>
            <w:tcW w:w="1579" w:type="dxa"/>
          </w:tcPr>
          <w:p w14:paraId="38EA33C7"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качест</w:t>
            </w:r>
            <w:proofErr w:type="spellEnd"/>
          </w:p>
        </w:tc>
        <w:tc>
          <w:tcPr>
            <w:tcW w:w="2706" w:type="dxa"/>
            <w:gridSpan w:val="2"/>
          </w:tcPr>
          <w:p w14:paraId="0BD1259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719B286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686AEE5B"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69471690"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2FA22222" w14:textId="77777777" w:rsidTr="00E454A1">
        <w:trPr>
          <w:gridAfter w:val="1"/>
          <w:wAfter w:w="11" w:type="dxa"/>
        </w:trPr>
        <w:tc>
          <w:tcPr>
            <w:tcW w:w="620" w:type="dxa"/>
          </w:tcPr>
          <w:p w14:paraId="2263F56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1.4</w:t>
            </w:r>
          </w:p>
        </w:tc>
        <w:tc>
          <w:tcPr>
            <w:tcW w:w="2920" w:type="dxa"/>
          </w:tcPr>
          <w:p w14:paraId="6FCACA9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56"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6 части 4 статьи 20</w:t>
              </w:r>
            </w:hyperlink>
            <w:r w:rsidRPr="00DD2AF7">
              <w:rPr>
                <w:rFonts w:ascii="Times New Roman" w:hAnsi="Times New Roman" w:cs="Times New Roman"/>
                <w:sz w:val="18"/>
                <w:szCs w:val="18"/>
              </w:rPr>
              <w:t xml:space="preserve"> Федерального закона о теплоснабжении)</w:t>
            </w:r>
          </w:p>
        </w:tc>
        <w:tc>
          <w:tcPr>
            <w:tcW w:w="2692" w:type="dxa"/>
          </w:tcPr>
          <w:p w14:paraId="51CB9A1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Разработанный в соответствии с </w:t>
            </w:r>
            <w:hyperlink r:id="rId5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2.7.10</w:t>
              </w:r>
            </w:hyperlink>
            <w:r w:rsidRPr="00DD2AF7">
              <w:rPr>
                <w:rFonts w:ascii="Times New Roman" w:hAnsi="Times New Roman" w:cs="Times New Roman"/>
                <w:sz w:val="18"/>
                <w:szCs w:val="18"/>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DD2AF7">
              <w:rPr>
                <w:rFonts w:ascii="Times New Roman" w:hAnsi="Times New Roman" w:cs="Times New Roman"/>
                <w:sz w:val="18"/>
                <w:szCs w:val="18"/>
              </w:rPr>
              <w:t>теплопотребляющих</w:t>
            </w:r>
            <w:proofErr w:type="spellEnd"/>
            <w:r w:rsidRPr="00DD2AF7">
              <w:rPr>
                <w:rFonts w:ascii="Times New Roman" w:hAnsi="Times New Roman" w:cs="Times New Roman"/>
                <w:sz w:val="18"/>
                <w:szCs w:val="18"/>
              </w:rPr>
              <w:t xml:space="preserve"> установок из ремонта с приложением дефектных ведомостей (при наличии), протоколов испытаний и наладки, предусмотренные </w:t>
            </w:r>
            <w:hyperlink r:id="rId5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2.7.13</w:t>
              </w:r>
            </w:hyperlink>
            <w:r w:rsidRPr="00DD2AF7">
              <w:rPr>
                <w:rFonts w:ascii="Times New Roman" w:hAnsi="Times New Roman" w:cs="Times New Roman"/>
                <w:sz w:val="18"/>
                <w:szCs w:val="18"/>
              </w:rPr>
              <w:t xml:space="preserve"> Правил технической эксплуатации тепловых </w:t>
            </w:r>
            <w:r w:rsidRPr="00DD2AF7">
              <w:rPr>
                <w:rFonts w:ascii="Times New Roman" w:hAnsi="Times New Roman" w:cs="Times New Roman"/>
                <w:sz w:val="18"/>
                <w:szCs w:val="18"/>
              </w:rPr>
              <w:lastRenderedPageBreak/>
              <w:t>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14:paraId="0AE4237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hyperlink w:anchor="P116"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r w:rsidRPr="00DD2AF7">
                <w:rPr>
                  <w:rFonts w:ascii="Times New Roman" w:hAnsi="Times New Roman" w:cs="Times New Roman"/>
                  <w:color w:val="0000FF"/>
                  <w:sz w:val="18"/>
                  <w:szCs w:val="18"/>
                </w:rPr>
                <w:t>подпункт 9.3.14 пункта 9</w:t>
              </w:r>
            </w:hyperlink>
            <w:r w:rsidRPr="00DD2AF7">
              <w:rPr>
                <w:rFonts w:ascii="Times New Roman" w:hAnsi="Times New Roman" w:cs="Times New Roman"/>
                <w:sz w:val="18"/>
                <w:szCs w:val="18"/>
              </w:rPr>
              <w:t xml:space="preserve"> Правил)</w:t>
            </w:r>
          </w:p>
        </w:tc>
        <w:tc>
          <w:tcPr>
            <w:tcW w:w="2364" w:type="dxa"/>
          </w:tcPr>
          <w:p w14:paraId="6D31CA1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60" w:type="dxa"/>
          </w:tcPr>
          <w:p w14:paraId="2A23059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0,3</w:t>
            </w:r>
          </w:p>
        </w:tc>
        <w:tc>
          <w:tcPr>
            <w:tcW w:w="1579" w:type="dxa"/>
          </w:tcPr>
          <w:p w14:paraId="1C992F1F"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кач.строит</w:t>
            </w:r>
            <w:proofErr w:type="spellEnd"/>
          </w:p>
        </w:tc>
        <w:tc>
          <w:tcPr>
            <w:tcW w:w="2706" w:type="dxa"/>
            <w:gridSpan w:val="2"/>
          </w:tcPr>
          <w:p w14:paraId="3BB1688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200368E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3DDBE3F8"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37C58593"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4C1F7DE6" w14:textId="77777777" w:rsidTr="00E454A1">
        <w:trPr>
          <w:gridAfter w:val="1"/>
          <w:wAfter w:w="11" w:type="dxa"/>
        </w:trPr>
        <w:tc>
          <w:tcPr>
            <w:tcW w:w="620" w:type="dxa"/>
          </w:tcPr>
          <w:p w14:paraId="7A0441F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w:t>
            </w:r>
          </w:p>
        </w:tc>
        <w:tc>
          <w:tcPr>
            <w:tcW w:w="2920" w:type="dxa"/>
            <w:vMerge w:val="restart"/>
            <w:tcBorders>
              <w:bottom w:val="nil"/>
            </w:tcBorders>
          </w:tcPr>
          <w:p w14:paraId="1064D71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Обеспечивать надежное теплоснабжение потребителей (</w:t>
            </w:r>
            <w:hyperlink r:id="rId59"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 7 части 4 статьи 20</w:t>
              </w:r>
            </w:hyperlink>
            <w:r w:rsidRPr="00DD2AF7">
              <w:rPr>
                <w:rFonts w:ascii="Times New Roman" w:hAnsi="Times New Roman" w:cs="Times New Roman"/>
                <w:sz w:val="18"/>
                <w:szCs w:val="18"/>
              </w:rPr>
              <w:t xml:space="preserve"> Федерального закона о теплоснабжении)</w:t>
            </w:r>
          </w:p>
        </w:tc>
        <w:tc>
          <w:tcPr>
            <w:tcW w:w="2692" w:type="dxa"/>
          </w:tcPr>
          <w:p w14:paraId="079B4B5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Документы, предусмотренные </w:t>
            </w:r>
            <w:hyperlink w:anchor="P117"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r w:rsidRPr="00DD2AF7">
                <w:rPr>
                  <w:rFonts w:ascii="Times New Roman" w:hAnsi="Times New Roman" w:cs="Times New Roman"/>
                  <w:color w:val="0000FF"/>
                  <w:sz w:val="18"/>
                  <w:szCs w:val="18"/>
                </w:rPr>
                <w:t>подпунктами 9.3.15</w:t>
              </w:r>
            </w:hyperlink>
            <w:r w:rsidRPr="00DD2AF7">
              <w:rPr>
                <w:rFonts w:ascii="Times New Roman" w:hAnsi="Times New Roman" w:cs="Times New Roman"/>
                <w:sz w:val="18"/>
                <w:szCs w:val="18"/>
              </w:rPr>
              <w:t xml:space="preserve">, </w:t>
            </w:r>
            <w:hyperlink w:anchor="P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r w:rsidRPr="00DD2AF7">
                <w:rPr>
                  <w:rFonts w:ascii="Times New Roman" w:hAnsi="Times New Roman" w:cs="Times New Roman"/>
                  <w:color w:val="0000FF"/>
                  <w:sz w:val="18"/>
                  <w:szCs w:val="18"/>
                </w:rPr>
                <w:t>9.3.16</w:t>
              </w:r>
            </w:hyperlink>
            <w:r w:rsidRPr="00DD2AF7">
              <w:rPr>
                <w:rFonts w:ascii="Times New Roman" w:hAnsi="Times New Roman" w:cs="Times New Roman"/>
                <w:sz w:val="18"/>
                <w:szCs w:val="18"/>
              </w:rPr>
              <w:t xml:space="preserve">, </w:t>
            </w:r>
            <w:hyperlink w:anchor="P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r w:rsidRPr="00DD2AF7">
                <w:rPr>
                  <w:rFonts w:ascii="Times New Roman" w:hAnsi="Times New Roman" w:cs="Times New Roman"/>
                  <w:color w:val="0000FF"/>
                  <w:sz w:val="18"/>
                  <w:szCs w:val="18"/>
                </w:rPr>
                <w:t>9.3.18</w:t>
              </w:r>
            </w:hyperlink>
            <w:r w:rsidRPr="00DD2AF7">
              <w:rPr>
                <w:rFonts w:ascii="Times New Roman" w:hAnsi="Times New Roman" w:cs="Times New Roman"/>
                <w:sz w:val="18"/>
                <w:szCs w:val="18"/>
              </w:rPr>
              <w:t xml:space="preserve"> - </w:t>
            </w:r>
            <w:hyperlink w:anchor="P128" w:tooltip="9.3.24. Акт опробования работоспособности оборудования насосных станций, проведение которого установлено требованиями пункта 6.2.48 Правил N 115.">
              <w:r w:rsidRPr="00DD2AF7">
                <w:rPr>
                  <w:rFonts w:ascii="Times New Roman" w:hAnsi="Times New Roman" w:cs="Times New Roman"/>
                  <w:color w:val="0000FF"/>
                  <w:sz w:val="18"/>
                  <w:szCs w:val="18"/>
                </w:rPr>
                <w:t>9.3.24</w:t>
              </w:r>
            </w:hyperlink>
            <w:r w:rsidRPr="00DD2AF7">
              <w:rPr>
                <w:rFonts w:ascii="Times New Roman" w:hAnsi="Times New Roman" w:cs="Times New Roman"/>
                <w:sz w:val="18"/>
                <w:szCs w:val="18"/>
              </w:rPr>
              <w:t xml:space="preserve">, </w:t>
            </w:r>
            <w:hyperlink w:anchor="P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r w:rsidRPr="00DD2AF7">
                <w:rPr>
                  <w:rFonts w:ascii="Times New Roman" w:hAnsi="Times New Roman" w:cs="Times New Roman"/>
                  <w:color w:val="0000FF"/>
                  <w:sz w:val="18"/>
                  <w:szCs w:val="18"/>
                </w:rPr>
                <w:t>9.3.26</w:t>
              </w:r>
            </w:hyperlink>
            <w:r w:rsidRPr="00DD2AF7">
              <w:rPr>
                <w:rFonts w:ascii="Times New Roman" w:hAnsi="Times New Roman" w:cs="Times New Roman"/>
                <w:sz w:val="18"/>
                <w:szCs w:val="18"/>
              </w:rPr>
              <w:t xml:space="preserve">, </w:t>
            </w:r>
            <w:hyperlink w:anchor="P137"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r w:rsidRPr="00DD2AF7">
                <w:rPr>
                  <w:rFonts w:ascii="Times New Roman" w:hAnsi="Times New Roman" w:cs="Times New Roman"/>
                  <w:color w:val="0000FF"/>
                  <w:sz w:val="18"/>
                  <w:szCs w:val="18"/>
                </w:rPr>
                <w:t>9.3.27 пункта 9</w:t>
              </w:r>
            </w:hyperlink>
            <w:r w:rsidRPr="00DD2AF7">
              <w:rPr>
                <w:rFonts w:ascii="Times New Roman" w:hAnsi="Times New Roman" w:cs="Times New Roman"/>
                <w:sz w:val="18"/>
                <w:szCs w:val="18"/>
              </w:rPr>
              <w:t xml:space="preserve"> Правил</w:t>
            </w:r>
          </w:p>
        </w:tc>
        <w:tc>
          <w:tcPr>
            <w:tcW w:w="2364" w:type="dxa"/>
          </w:tcPr>
          <w:p w14:paraId="6BA724B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обеспечения надежного теплоснабжения потребителей</w:t>
            </w:r>
          </w:p>
        </w:tc>
        <w:tc>
          <w:tcPr>
            <w:tcW w:w="960" w:type="dxa"/>
          </w:tcPr>
          <w:p w14:paraId="0638A34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0,6</w:t>
            </w:r>
          </w:p>
        </w:tc>
        <w:tc>
          <w:tcPr>
            <w:tcW w:w="1579" w:type="dxa"/>
          </w:tcPr>
          <w:p w14:paraId="45DD8F93"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надеж</w:t>
            </w:r>
            <w:proofErr w:type="spellEnd"/>
            <w:r w:rsidRPr="00DD2AF7">
              <w:rPr>
                <w:rFonts w:ascii="Times New Roman" w:hAnsi="Times New Roman" w:cs="Times New Roman"/>
                <w:sz w:val="18"/>
                <w:szCs w:val="18"/>
                <w:vertAlign w:val="subscript"/>
              </w:rPr>
              <w:t>.</w:t>
            </w:r>
          </w:p>
        </w:tc>
        <w:tc>
          <w:tcPr>
            <w:tcW w:w="2706" w:type="dxa"/>
            <w:gridSpan w:val="2"/>
          </w:tcPr>
          <w:p w14:paraId="5FD9C2A2"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надеж</w:t>
            </w:r>
            <w:proofErr w:type="spellEnd"/>
            <w:r w:rsidRPr="00DD2AF7">
              <w:rPr>
                <w:rFonts w:ascii="Times New Roman" w:hAnsi="Times New Roman" w:cs="Times New Roman"/>
                <w:sz w:val="18"/>
                <w:szCs w:val="18"/>
              </w:rPr>
              <w:t xml:space="preserve">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освид</w:t>
            </w:r>
            <w:proofErr w:type="spellEnd"/>
            <w:r w:rsidRPr="00DD2AF7">
              <w:rPr>
                <w:rFonts w:ascii="Times New Roman" w:hAnsi="Times New Roman" w:cs="Times New Roman"/>
                <w:sz w:val="18"/>
                <w:szCs w:val="18"/>
              </w:rPr>
              <w:t xml:space="preserve"> * 0,01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обслед</w:t>
            </w:r>
            <w:proofErr w:type="spellEnd"/>
            <w:r w:rsidRPr="00DD2AF7">
              <w:rPr>
                <w:rFonts w:ascii="Times New Roman" w:hAnsi="Times New Roman" w:cs="Times New Roman"/>
                <w:sz w:val="18"/>
                <w:szCs w:val="18"/>
              </w:rPr>
              <w:t xml:space="preserve"> * 0,05 +</w:t>
            </w:r>
          </w:p>
          <w:p w14:paraId="400C9E96"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испыт</w:t>
            </w:r>
            <w:proofErr w:type="spellEnd"/>
            <w:r w:rsidRPr="00DD2AF7">
              <w:rPr>
                <w:rFonts w:ascii="Times New Roman" w:hAnsi="Times New Roman" w:cs="Times New Roman"/>
                <w:sz w:val="18"/>
                <w:szCs w:val="18"/>
              </w:rPr>
              <w:t>* 0,05 +</w:t>
            </w:r>
          </w:p>
          <w:p w14:paraId="3F2CC340"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гидр</w:t>
            </w:r>
            <w:proofErr w:type="spellEnd"/>
            <w:r w:rsidRPr="00DD2AF7">
              <w:rPr>
                <w:rFonts w:ascii="Times New Roman" w:hAnsi="Times New Roman" w:cs="Times New Roman"/>
                <w:sz w:val="18"/>
                <w:szCs w:val="18"/>
              </w:rPr>
              <w:t xml:space="preserve"> * 0,4 +</w:t>
            </w:r>
          </w:p>
          <w:p w14:paraId="334B3129"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щурф</w:t>
            </w:r>
            <w:proofErr w:type="spellEnd"/>
            <w:r w:rsidRPr="00DD2AF7">
              <w:rPr>
                <w:rFonts w:ascii="Times New Roman" w:hAnsi="Times New Roman" w:cs="Times New Roman"/>
                <w:sz w:val="18"/>
                <w:szCs w:val="18"/>
              </w:rPr>
              <w:t xml:space="preserve"> * 0,02 +</w:t>
            </w:r>
          </w:p>
          <w:p w14:paraId="66A9D399"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очист.промыв</w:t>
            </w:r>
            <w:proofErr w:type="spellEnd"/>
            <w:r w:rsidRPr="00DD2AF7">
              <w:rPr>
                <w:rFonts w:ascii="Times New Roman" w:hAnsi="Times New Roman" w:cs="Times New Roman"/>
                <w:sz w:val="18"/>
                <w:szCs w:val="18"/>
              </w:rPr>
              <w:t xml:space="preserve"> * 0,4 +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электр.сопр</w:t>
            </w:r>
            <w:proofErr w:type="spellEnd"/>
            <w:r w:rsidRPr="00DD2AF7">
              <w:rPr>
                <w:rFonts w:ascii="Times New Roman" w:hAnsi="Times New Roman" w:cs="Times New Roman"/>
                <w:sz w:val="18"/>
                <w:szCs w:val="18"/>
              </w:rPr>
              <w:t xml:space="preserve"> * 0,01 +</w:t>
            </w:r>
          </w:p>
          <w:p w14:paraId="1C278F64"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насос</w:t>
            </w:r>
            <w:proofErr w:type="spellEnd"/>
            <w:r w:rsidRPr="00DD2AF7">
              <w:rPr>
                <w:rFonts w:ascii="Times New Roman" w:hAnsi="Times New Roman" w:cs="Times New Roman"/>
                <w:sz w:val="18"/>
                <w:szCs w:val="18"/>
                <w:vertAlign w:val="subscript"/>
              </w:rPr>
              <w:t xml:space="preserve"> стан</w:t>
            </w:r>
            <w:r w:rsidRPr="00DD2AF7">
              <w:rPr>
                <w:rFonts w:ascii="Times New Roman" w:hAnsi="Times New Roman" w:cs="Times New Roman"/>
                <w:sz w:val="18"/>
                <w:szCs w:val="18"/>
              </w:rPr>
              <w:t xml:space="preserve"> * 0,01 +</w:t>
            </w:r>
          </w:p>
          <w:p w14:paraId="34B4BE01"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матер</w:t>
            </w:r>
            <w:proofErr w:type="spellEnd"/>
            <w:r w:rsidRPr="00DD2AF7">
              <w:rPr>
                <w:rFonts w:ascii="Times New Roman" w:hAnsi="Times New Roman" w:cs="Times New Roman"/>
                <w:sz w:val="18"/>
                <w:szCs w:val="18"/>
              </w:rPr>
              <w:t xml:space="preserve"> * 0,04 +</w:t>
            </w:r>
          </w:p>
          <w:p w14:paraId="14E9FB91"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страх</w:t>
            </w:r>
            <w:proofErr w:type="spellEnd"/>
            <w:r w:rsidRPr="00DD2AF7">
              <w:rPr>
                <w:rFonts w:ascii="Times New Roman" w:hAnsi="Times New Roman" w:cs="Times New Roman"/>
                <w:sz w:val="18"/>
                <w:szCs w:val="18"/>
              </w:rPr>
              <w:t xml:space="preserve"> * 0,01</w:t>
            </w:r>
          </w:p>
        </w:tc>
        <w:tc>
          <w:tcPr>
            <w:tcW w:w="1144" w:type="dxa"/>
            <w:gridSpan w:val="2"/>
          </w:tcPr>
          <w:p w14:paraId="6F649CED"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01E5133B"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2375D2F" w14:textId="77777777" w:rsidTr="00E454A1">
        <w:trPr>
          <w:gridAfter w:val="1"/>
          <w:wAfter w:w="11" w:type="dxa"/>
        </w:trPr>
        <w:tc>
          <w:tcPr>
            <w:tcW w:w="620" w:type="dxa"/>
          </w:tcPr>
          <w:p w14:paraId="6F2DB4A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1.5.1</w:t>
            </w:r>
          </w:p>
        </w:tc>
        <w:tc>
          <w:tcPr>
            <w:tcW w:w="2920" w:type="dxa"/>
            <w:vMerge/>
            <w:tcBorders>
              <w:bottom w:val="nil"/>
            </w:tcBorders>
          </w:tcPr>
          <w:p w14:paraId="47774753"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45F815E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596CA46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w:t>
            </w:r>
            <w:r w:rsidRPr="00DD2AF7">
              <w:rPr>
                <w:rFonts w:ascii="Times New Roman" w:hAnsi="Times New Roman" w:cs="Times New Roman"/>
                <w:sz w:val="18"/>
                <w:szCs w:val="18"/>
              </w:rPr>
              <w:lastRenderedPageBreak/>
              <w:t xml:space="preserve">исполнительной власти в области промышленной безопасности заключениях экспертизы промышленной безопасности (для ОПО) в соответствии с </w:t>
            </w:r>
            <w:hyperlink r:id="rId60" w:tooltip="Федеральный закон от 21.07.1997 N 116-ФЗ (ред. от 08.08.2024) &quot;О промышленной безопасности опасных производственных объектов&quot; (с изм. и доп., вступ. в силу с 01.09.2024) ------------ Недействующая редакция {КонсультантПлюс}">
              <w:r w:rsidRPr="00DD2AF7">
                <w:rPr>
                  <w:rFonts w:ascii="Times New Roman" w:hAnsi="Times New Roman" w:cs="Times New Roman"/>
                  <w:color w:val="0000FF"/>
                  <w:sz w:val="18"/>
                  <w:szCs w:val="18"/>
                </w:rPr>
                <w:t>частью 2 статьи 7</w:t>
              </w:r>
            </w:hyperlink>
            <w:r w:rsidRPr="00DD2AF7">
              <w:rPr>
                <w:rFonts w:ascii="Times New Roman" w:hAnsi="Times New Roman" w:cs="Times New Roman"/>
                <w:sz w:val="18"/>
                <w:szCs w:val="18"/>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6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13.2</w:t>
              </w:r>
            </w:hyperlink>
            <w:r w:rsidRPr="00DD2AF7">
              <w:rPr>
                <w:rFonts w:ascii="Times New Roman" w:hAnsi="Times New Roman" w:cs="Times New Roman"/>
                <w:sz w:val="18"/>
                <w:szCs w:val="18"/>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14:paraId="37EB84F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hyperlink w:anchor="P117"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r w:rsidRPr="00DD2AF7">
                <w:rPr>
                  <w:rFonts w:ascii="Times New Roman" w:hAnsi="Times New Roman" w:cs="Times New Roman"/>
                  <w:color w:val="0000FF"/>
                  <w:sz w:val="18"/>
                  <w:szCs w:val="18"/>
                </w:rPr>
                <w:t>подпункт 9.3.15 пункта 9</w:t>
              </w:r>
            </w:hyperlink>
            <w:r w:rsidRPr="00DD2AF7">
              <w:rPr>
                <w:rFonts w:ascii="Times New Roman" w:hAnsi="Times New Roman" w:cs="Times New Roman"/>
                <w:sz w:val="18"/>
                <w:szCs w:val="18"/>
              </w:rPr>
              <w:t xml:space="preserve"> Правил)</w:t>
            </w:r>
          </w:p>
        </w:tc>
        <w:tc>
          <w:tcPr>
            <w:tcW w:w="2364" w:type="dxa"/>
          </w:tcPr>
          <w:p w14:paraId="6159D6F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960" w:type="dxa"/>
          </w:tcPr>
          <w:p w14:paraId="4E99BC7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0,01</w:t>
            </w:r>
          </w:p>
        </w:tc>
        <w:tc>
          <w:tcPr>
            <w:tcW w:w="1579" w:type="dxa"/>
          </w:tcPr>
          <w:p w14:paraId="7AE10F07"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освид</w:t>
            </w:r>
            <w:proofErr w:type="spellEnd"/>
          </w:p>
        </w:tc>
        <w:tc>
          <w:tcPr>
            <w:tcW w:w="2706" w:type="dxa"/>
            <w:gridSpan w:val="2"/>
          </w:tcPr>
          <w:p w14:paraId="270A76E8"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освид</w:t>
            </w:r>
            <w:proofErr w:type="spellEnd"/>
            <w:r w:rsidRPr="00DD2AF7">
              <w:rPr>
                <w:rFonts w:ascii="Times New Roman" w:hAnsi="Times New Roman" w:cs="Times New Roman"/>
                <w:sz w:val="18"/>
                <w:szCs w:val="18"/>
              </w:rPr>
              <w:t xml:space="preserve"> =</w:t>
            </w:r>
          </w:p>
          <w:p w14:paraId="57806365"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освид</w:t>
            </w:r>
            <w:proofErr w:type="spellEnd"/>
            <w:r w:rsidRPr="00DD2AF7">
              <w:rPr>
                <w:rFonts w:ascii="Times New Roman" w:hAnsi="Times New Roman" w:cs="Times New Roman"/>
                <w:sz w:val="18"/>
                <w:szCs w:val="18"/>
                <w:vertAlign w:val="subscript"/>
              </w:rPr>
              <w:t xml:space="preserve"> не ОПО</w:t>
            </w:r>
            <w:r w:rsidRPr="00DD2AF7">
              <w:rPr>
                <w:rFonts w:ascii="Times New Roman" w:hAnsi="Times New Roman" w:cs="Times New Roman"/>
                <w:sz w:val="18"/>
                <w:szCs w:val="18"/>
              </w:rPr>
              <w:t xml:space="preserve"> * 0,5 +</w:t>
            </w:r>
          </w:p>
          <w:p w14:paraId="7371ED9C"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освид</w:t>
            </w:r>
            <w:proofErr w:type="spellEnd"/>
            <w:r w:rsidRPr="00DD2AF7">
              <w:rPr>
                <w:rFonts w:ascii="Times New Roman" w:hAnsi="Times New Roman" w:cs="Times New Roman"/>
                <w:sz w:val="18"/>
                <w:szCs w:val="18"/>
                <w:vertAlign w:val="subscript"/>
              </w:rPr>
              <w:t xml:space="preserve"> ОПО</w:t>
            </w:r>
            <w:r w:rsidRPr="00DD2AF7">
              <w:rPr>
                <w:rFonts w:ascii="Times New Roman" w:hAnsi="Times New Roman" w:cs="Times New Roman"/>
                <w:sz w:val="18"/>
                <w:szCs w:val="18"/>
              </w:rPr>
              <w:t xml:space="preserve"> * 0,5</w:t>
            </w:r>
          </w:p>
        </w:tc>
        <w:tc>
          <w:tcPr>
            <w:tcW w:w="1144" w:type="dxa"/>
            <w:gridSpan w:val="2"/>
          </w:tcPr>
          <w:p w14:paraId="74B5644B"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6DD57D5D"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0D1AC9B2" w14:textId="77777777" w:rsidTr="00E454A1">
        <w:trPr>
          <w:gridAfter w:val="1"/>
          <w:wAfter w:w="11" w:type="dxa"/>
        </w:trPr>
        <w:tc>
          <w:tcPr>
            <w:tcW w:w="620" w:type="dxa"/>
          </w:tcPr>
          <w:p w14:paraId="10FEAC6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1.5.1.1</w:t>
            </w:r>
          </w:p>
        </w:tc>
        <w:tc>
          <w:tcPr>
            <w:tcW w:w="2920" w:type="dxa"/>
            <w:vMerge/>
            <w:tcBorders>
              <w:bottom w:val="nil"/>
            </w:tcBorders>
          </w:tcPr>
          <w:p w14:paraId="15293E45"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6A4695C9"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tcPr>
          <w:p w14:paraId="30ED2D1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960" w:type="dxa"/>
          </w:tcPr>
          <w:p w14:paraId="15E89D5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17E99483"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освид</w:t>
            </w:r>
            <w:proofErr w:type="spellEnd"/>
            <w:r w:rsidRPr="00DD2AF7">
              <w:rPr>
                <w:rFonts w:ascii="Times New Roman" w:hAnsi="Times New Roman" w:cs="Times New Roman"/>
                <w:sz w:val="18"/>
                <w:szCs w:val="18"/>
                <w:vertAlign w:val="subscript"/>
              </w:rPr>
              <w:t xml:space="preserve"> не ОПО</w:t>
            </w:r>
          </w:p>
        </w:tc>
        <w:tc>
          <w:tcPr>
            <w:tcW w:w="2706" w:type="dxa"/>
            <w:gridSpan w:val="2"/>
          </w:tcPr>
          <w:p w14:paraId="76F3210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6846252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660BA0A1"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671E366C"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047132D5" w14:textId="77777777" w:rsidTr="00E454A1">
        <w:trPr>
          <w:gridAfter w:val="1"/>
          <w:wAfter w:w="11" w:type="dxa"/>
        </w:trPr>
        <w:tc>
          <w:tcPr>
            <w:tcW w:w="620" w:type="dxa"/>
          </w:tcPr>
          <w:p w14:paraId="57B859D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1.5.1.2</w:t>
            </w:r>
          </w:p>
        </w:tc>
        <w:tc>
          <w:tcPr>
            <w:tcW w:w="2920" w:type="dxa"/>
            <w:vMerge/>
            <w:tcBorders>
              <w:bottom w:val="nil"/>
            </w:tcBorders>
          </w:tcPr>
          <w:p w14:paraId="565ADB47"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769B14A5"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tcPr>
          <w:p w14:paraId="367406B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960" w:type="dxa"/>
          </w:tcPr>
          <w:p w14:paraId="1C31547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0,5</w:t>
            </w:r>
          </w:p>
        </w:tc>
        <w:tc>
          <w:tcPr>
            <w:tcW w:w="1579" w:type="dxa"/>
          </w:tcPr>
          <w:p w14:paraId="2B817055"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освид</w:t>
            </w:r>
            <w:proofErr w:type="spellEnd"/>
            <w:r w:rsidRPr="00DD2AF7">
              <w:rPr>
                <w:rFonts w:ascii="Times New Roman" w:hAnsi="Times New Roman" w:cs="Times New Roman"/>
                <w:sz w:val="18"/>
                <w:szCs w:val="18"/>
                <w:vertAlign w:val="subscript"/>
              </w:rPr>
              <w:t xml:space="preserve"> ОПО</w:t>
            </w:r>
          </w:p>
        </w:tc>
        <w:tc>
          <w:tcPr>
            <w:tcW w:w="2706" w:type="dxa"/>
            <w:gridSpan w:val="2"/>
          </w:tcPr>
          <w:p w14:paraId="1FBF3B5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0653E62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5BB20BF6"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5881BE5F"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51EA53A9" w14:textId="77777777" w:rsidTr="00E454A1">
        <w:trPr>
          <w:gridAfter w:val="1"/>
          <w:wAfter w:w="11" w:type="dxa"/>
        </w:trPr>
        <w:tc>
          <w:tcPr>
            <w:tcW w:w="620" w:type="dxa"/>
          </w:tcPr>
          <w:p w14:paraId="05B7D39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1.5.2</w:t>
            </w:r>
          </w:p>
        </w:tc>
        <w:tc>
          <w:tcPr>
            <w:tcW w:w="2920" w:type="dxa"/>
            <w:vMerge w:val="restart"/>
            <w:tcBorders>
              <w:top w:val="nil"/>
              <w:bottom w:val="nil"/>
            </w:tcBorders>
          </w:tcPr>
          <w:p w14:paraId="783C58BC"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3E25163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6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3.1.3</w:t>
              </w:r>
            </w:hyperlink>
            <w:r w:rsidRPr="00DD2AF7">
              <w:rPr>
                <w:rFonts w:ascii="Times New Roman" w:hAnsi="Times New Roman" w:cs="Times New Roman"/>
                <w:sz w:val="18"/>
                <w:szCs w:val="18"/>
              </w:rPr>
              <w:t xml:space="preserve"> Правил технической эксплуатации тепловых энергоустановок (</w:t>
            </w:r>
            <w:hyperlink w:anchor="P120"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r w:rsidRPr="00DD2AF7">
                <w:rPr>
                  <w:rFonts w:ascii="Times New Roman" w:hAnsi="Times New Roman" w:cs="Times New Roman"/>
                  <w:color w:val="0000FF"/>
                  <w:sz w:val="18"/>
                  <w:szCs w:val="18"/>
                </w:rPr>
                <w:t>подпункт 9.3.16 пункта 9</w:t>
              </w:r>
            </w:hyperlink>
            <w:r w:rsidRPr="00DD2AF7">
              <w:rPr>
                <w:rFonts w:ascii="Times New Roman" w:hAnsi="Times New Roman" w:cs="Times New Roman"/>
                <w:sz w:val="18"/>
                <w:szCs w:val="18"/>
              </w:rPr>
              <w:t xml:space="preserve"> Правил)</w:t>
            </w:r>
          </w:p>
        </w:tc>
        <w:tc>
          <w:tcPr>
            <w:tcW w:w="2364" w:type="dxa"/>
          </w:tcPr>
          <w:p w14:paraId="2FD10CE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60" w:type="dxa"/>
          </w:tcPr>
          <w:p w14:paraId="01E7B44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0,05</w:t>
            </w:r>
          </w:p>
        </w:tc>
        <w:tc>
          <w:tcPr>
            <w:tcW w:w="1579" w:type="dxa"/>
          </w:tcPr>
          <w:p w14:paraId="30FB1B5F"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обслед</w:t>
            </w:r>
            <w:proofErr w:type="spellEnd"/>
          </w:p>
        </w:tc>
        <w:tc>
          <w:tcPr>
            <w:tcW w:w="2706" w:type="dxa"/>
            <w:gridSpan w:val="2"/>
          </w:tcPr>
          <w:p w14:paraId="2C55EBB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7740EB6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1092B38B"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66FEA419"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646B6E5B" w14:textId="77777777" w:rsidTr="00E454A1">
        <w:trPr>
          <w:gridAfter w:val="1"/>
          <w:wAfter w:w="11" w:type="dxa"/>
        </w:trPr>
        <w:tc>
          <w:tcPr>
            <w:tcW w:w="620" w:type="dxa"/>
            <w:vMerge w:val="restart"/>
          </w:tcPr>
          <w:p w14:paraId="2598488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1.5.3</w:t>
            </w:r>
          </w:p>
        </w:tc>
        <w:tc>
          <w:tcPr>
            <w:tcW w:w="2920" w:type="dxa"/>
            <w:vMerge/>
            <w:tcBorders>
              <w:top w:val="nil"/>
              <w:bottom w:val="nil"/>
            </w:tcBorders>
          </w:tcPr>
          <w:p w14:paraId="5E23E7A4"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227A750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w:t>
            </w:r>
            <w:r w:rsidRPr="00DD2AF7">
              <w:rPr>
                <w:rFonts w:ascii="Times New Roman" w:hAnsi="Times New Roman" w:cs="Times New Roman"/>
                <w:sz w:val="18"/>
                <w:szCs w:val="18"/>
              </w:rPr>
              <w:lastRenderedPageBreak/>
              <w:t xml:space="preserve">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6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6.2.32</w:t>
              </w:r>
            </w:hyperlink>
            <w:r w:rsidRPr="00DD2AF7">
              <w:rPr>
                <w:rFonts w:ascii="Times New Roman" w:hAnsi="Times New Roman" w:cs="Times New Roman"/>
                <w:sz w:val="18"/>
                <w:szCs w:val="18"/>
              </w:rPr>
              <w:t xml:space="preserve"> Правил технической эксплуатации тепловых энергоустановок (</w:t>
            </w:r>
            <w:hyperlink w:anchor="P122"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r w:rsidRPr="00DD2AF7">
                <w:rPr>
                  <w:rFonts w:ascii="Times New Roman" w:hAnsi="Times New Roman" w:cs="Times New Roman"/>
                  <w:color w:val="0000FF"/>
                  <w:sz w:val="18"/>
                  <w:szCs w:val="18"/>
                </w:rPr>
                <w:t>подпункт 9.3.18 пункта 9</w:t>
              </w:r>
            </w:hyperlink>
            <w:r w:rsidRPr="00DD2AF7">
              <w:rPr>
                <w:rFonts w:ascii="Times New Roman" w:hAnsi="Times New Roman" w:cs="Times New Roman"/>
                <w:sz w:val="18"/>
                <w:szCs w:val="18"/>
              </w:rPr>
              <w:t xml:space="preserve"> Правил)</w:t>
            </w:r>
          </w:p>
        </w:tc>
        <w:tc>
          <w:tcPr>
            <w:tcW w:w="2364" w:type="dxa"/>
            <w:vMerge w:val="restart"/>
          </w:tcPr>
          <w:p w14:paraId="4EE8E12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w:t>
            </w:r>
            <w:r w:rsidRPr="00DD2AF7">
              <w:rPr>
                <w:rFonts w:ascii="Times New Roman" w:hAnsi="Times New Roman" w:cs="Times New Roman"/>
                <w:sz w:val="18"/>
                <w:szCs w:val="18"/>
              </w:rPr>
              <w:lastRenderedPageBreak/>
              <w:t>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960" w:type="dxa"/>
            <w:vMerge w:val="restart"/>
          </w:tcPr>
          <w:p w14:paraId="5711FA1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0,05</w:t>
            </w:r>
          </w:p>
        </w:tc>
        <w:tc>
          <w:tcPr>
            <w:tcW w:w="1579" w:type="dxa"/>
            <w:vMerge w:val="restart"/>
          </w:tcPr>
          <w:p w14:paraId="67B53B25"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испыт</w:t>
            </w:r>
            <w:proofErr w:type="spellEnd"/>
          </w:p>
        </w:tc>
        <w:tc>
          <w:tcPr>
            <w:tcW w:w="2706" w:type="dxa"/>
            <w:gridSpan w:val="2"/>
            <w:tcBorders>
              <w:bottom w:val="nil"/>
            </w:tcBorders>
          </w:tcPr>
          <w:p w14:paraId="2EAAEA0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6DE03A5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vMerge w:val="restart"/>
          </w:tcPr>
          <w:p w14:paraId="4E2A55B2"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vMerge w:val="restart"/>
          </w:tcPr>
          <w:p w14:paraId="49267BE2"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0E5AB24C" w14:textId="77777777" w:rsidTr="00E454A1">
        <w:trPr>
          <w:gridAfter w:val="1"/>
          <w:wAfter w:w="11" w:type="dxa"/>
        </w:trPr>
        <w:tc>
          <w:tcPr>
            <w:tcW w:w="620" w:type="dxa"/>
            <w:vMerge/>
          </w:tcPr>
          <w:p w14:paraId="0875906C" w14:textId="77777777" w:rsidR="00C55785" w:rsidRPr="00DD2AF7" w:rsidRDefault="00C55785" w:rsidP="00C55785">
            <w:pPr>
              <w:pStyle w:val="ConsPlusNormal"/>
              <w:contextualSpacing/>
              <w:rPr>
                <w:rFonts w:ascii="Times New Roman" w:hAnsi="Times New Roman" w:cs="Times New Roman"/>
                <w:sz w:val="18"/>
                <w:szCs w:val="18"/>
              </w:rPr>
            </w:pPr>
          </w:p>
        </w:tc>
        <w:tc>
          <w:tcPr>
            <w:tcW w:w="2920" w:type="dxa"/>
            <w:vMerge/>
            <w:tcBorders>
              <w:top w:val="nil"/>
              <w:bottom w:val="nil"/>
            </w:tcBorders>
          </w:tcPr>
          <w:p w14:paraId="21324046"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1FD88A62"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vMerge/>
          </w:tcPr>
          <w:p w14:paraId="514199FB" w14:textId="77777777" w:rsidR="00C55785" w:rsidRPr="00DD2AF7" w:rsidRDefault="00C55785" w:rsidP="00C55785">
            <w:pPr>
              <w:pStyle w:val="ConsPlusNormal"/>
              <w:contextualSpacing/>
              <w:rPr>
                <w:rFonts w:ascii="Times New Roman" w:hAnsi="Times New Roman" w:cs="Times New Roman"/>
                <w:sz w:val="18"/>
                <w:szCs w:val="18"/>
              </w:rPr>
            </w:pPr>
          </w:p>
        </w:tc>
        <w:tc>
          <w:tcPr>
            <w:tcW w:w="960" w:type="dxa"/>
            <w:vMerge/>
          </w:tcPr>
          <w:p w14:paraId="5CBD1DDB" w14:textId="77777777" w:rsidR="00C55785" w:rsidRPr="00DD2AF7" w:rsidRDefault="00C55785" w:rsidP="00C55785">
            <w:pPr>
              <w:pStyle w:val="ConsPlusNormal"/>
              <w:contextualSpacing/>
              <w:rPr>
                <w:rFonts w:ascii="Times New Roman" w:hAnsi="Times New Roman" w:cs="Times New Roman"/>
                <w:sz w:val="18"/>
                <w:szCs w:val="18"/>
              </w:rPr>
            </w:pPr>
          </w:p>
        </w:tc>
        <w:tc>
          <w:tcPr>
            <w:tcW w:w="1579" w:type="dxa"/>
            <w:vMerge/>
          </w:tcPr>
          <w:p w14:paraId="5E2F3512" w14:textId="77777777" w:rsidR="00C55785" w:rsidRPr="00DD2AF7" w:rsidRDefault="00C55785" w:rsidP="00C55785">
            <w:pPr>
              <w:pStyle w:val="ConsPlusNormal"/>
              <w:contextualSpacing/>
              <w:rPr>
                <w:rFonts w:ascii="Times New Roman" w:hAnsi="Times New Roman" w:cs="Times New Roman"/>
                <w:sz w:val="18"/>
                <w:szCs w:val="18"/>
              </w:rPr>
            </w:pPr>
          </w:p>
        </w:tc>
        <w:tc>
          <w:tcPr>
            <w:tcW w:w="2706" w:type="dxa"/>
            <w:gridSpan w:val="2"/>
            <w:tcBorders>
              <w:top w:val="nil"/>
            </w:tcBorders>
          </w:tcPr>
          <w:p w14:paraId="5413DD9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В случае, если бесхозяйные тепловые сети отсутствуют,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испыт</w:t>
            </w:r>
            <w:proofErr w:type="spellEnd"/>
            <w:r w:rsidRPr="00DD2AF7">
              <w:rPr>
                <w:rFonts w:ascii="Times New Roman" w:hAnsi="Times New Roman" w:cs="Times New Roman"/>
                <w:sz w:val="18"/>
                <w:szCs w:val="18"/>
              </w:rPr>
              <w:t xml:space="preserve"> принимается равным 1</w:t>
            </w:r>
          </w:p>
        </w:tc>
        <w:tc>
          <w:tcPr>
            <w:tcW w:w="1144" w:type="dxa"/>
            <w:gridSpan w:val="2"/>
            <w:vMerge/>
          </w:tcPr>
          <w:p w14:paraId="1927B7FA"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vMerge/>
          </w:tcPr>
          <w:p w14:paraId="23C9C36B"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5F5AD66E" w14:textId="77777777" w:rsidTr="00E454A1">
        <w:trPr>
          <w:gridAfter w:val="1"/>
          <w:wAfter w:w="11" w:type="dxa"/>
        </w:trPr>
        <w:tc>
          <w:tcPr>
            <w:tcW w:w="620" w:type="dxa"/>
            <w:vMerge w:val="restart"/>
          </w:tcPr>
          <w:p w14:paraId="4876B99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1.5.4</w:t>
            </w:r>
          </w:p>
        </w:tc>
        <w:tc>
          <w:tcPr>
            <w:tcW w:w="2920" w:type="dxa"/>
            <w:vMerge w:val="restart"/>
            <w:tcBorders>
              <w:top w:val="nil"/>
              <w:bottom w:val="nil"/>
            </w:tcBorders>
          </w:tcPr>
          <w:p w14:paraId="0DBAC79A"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5188081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Акты проведения гидравлических испытаний на прочность и плотность трубопроводов тепловых сетей в соответствии с </w:t>
            </w:r>
            <w:hyperlink r:id="rId6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пунктом 6.2.16</w:t>
              </w:r>
            </w:hyperlink>
            <w:r w:rsidRPr="00DD2AF7">
              <w:rPr>
                <w:rFonts w:ascii="Times New Roman" w:hAnsi="Times New Roman" w:cs="Times New Roman"/>
                <w:sz w:val="18"/>
                <w:szCs w:val="18"/>
              </w:rPr>
              <w:t xml:space="preserve"> Правил технической эксплуатации тепловых энергоустановок (</w:t>
            </w:r>
            <w:hyperlink w:anchor="P123" w:tooltip="9.3.19. Акты проведения гидравлических испытаний на прочность и плотность трубопроводов тепловых сетей в соответствии с пунктом 6.2.16 Правил N 115.">
              <w:r w:rsidRPr="00DD2AF7">
                <w:rPr>
                  <w:rFonts w:ascii="Times New Roman" w:hAnsi="Times New Roman" w:cs="Times New Roman"/>
                  <w:color w:val="0000FF"/>
                  <w:sz w:val="18"/>
                  <w:szCs w:val="18"/>
                </w:rPr>
                <w:t>подпункт 9.3.19 пункта 9</w:t>
              </w:r>
            </w:hyperlink>
            <w:r w:rsidRPr="00DD2AF7">
              <w:rPr>
                <w:rFonts w:ascii="Times New Roman" w:hAnsi="Times New Roman" w:cs="Times New Roman"/>
                <w:sz w:val="18"/>
                <w:szCs w:val="18"/>
              </w:rPr>
              <w:t xml:space="preserve"> Правил)</w:t>
            </w:r>
          </w:p>
        </w:tc>
        <w:tc>
          <w:tcPr>
            <w:tcW w:w="2364" w:type="dxa"/>
            <w:vMerge w:val="restart"/>
          </w:tcPr>
          <w:p w14:paraId="6AAADCC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актов проведения гидравлических испытаний на прочность и плотность трубопроводов тепловых сетей</w:t>
            </w:r>
          </w:p>
        </w:tc>
        <w:tc>
          <w:tcPr>
            <w:tcW w:w="960" w:type="dxa"/>
            <w:vMerge w:val="restart"/>
          </w:tcPr>
          <w:p w14:paraId="37E3AAC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0,4</w:t>
            </w:r>
          </w:p>
        </w:tc>
        <w:tc>
          <w:tcPr>
            <w:tcW w:w="1579" w:type="dxa"/>
            <w:vMerge w:val="restart"/>
          </w:tcPr>
          <w:p w14:paraId="341ABBBB"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гидр</w:t>
            </w:r>
            <w:proofErr w:type="spellEnd"/>
          </w:p>
        </w:tc>
        <w:tc>
          <w:tcPr>
            <w:tcW w:w="2706" w:type="dxa"/>
            <w:gridSpan w:val="2"/>
            <w:tcBorders>
              <w:bottom w:val="nil"/>
            </w:tcBorders>
          </w:tcPr>
          <w:p w14:paraId="00A0B3F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302441E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vMerge w:val="restart"/>
          </w:tcPr>
          <w:p w14:paraId="7A00FF7A"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vMerge w:val="restart"/>
          </w:tcPr>
          <w:p w14:paraId="1355D862"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0E7513F9" w14:textId="77777777" w:rsidTr="00E454A1">
        <w:trPr>
          <w:gridAfter w:val="1"/>
          <w:wAfter w:w="11" w:type="dxa"/>
        </w:trPr>
        <w:tc>
          <w:tcPr>
            <w:tcW w:w="620" w:type="dxa"/>
            <w:vMerge/>
          </w:tcPr>
          <w:p w14:paraId="3AE127F5" w14:textId="77777777" w:rsidR="00C55785" w:rsidRPr="00DD2AF7" w:rsidRDefault="00C55785" w:rsidP="00C55785">
            <w:pPr>
              <w:pStyle w:val="ConsPlusNormal"/>
              <w:contextualSpacing/>
              <w:rPr>
                <w:rFonts w:ascii="Times New Roman" w:hAnsi="Times New Roman" w:cs="Times New Roman"/>
                <w:sz w:val="18"/>
                <w:szCs w:val="18"/>
              </w:rPr>
            </w:pPr>
          </w:p>
        </w:tc>
        <w:tc>
          <w:tcPr>
            <w:tcW w:w="2920" w:type="dxa"/>
            <w:vMerge/>
            <w:tcBorders>
              <w:top w:val="nil"/>
              <w:bottom w:val="nil"/>
            </w:tcBorders>
          </w:tcPr>
          <w:p w14:paraId="6AC6AE5B"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631BB66B"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vMerge/>
          </w:tcPr>
          <w:p w14:paraId="39320D4C" w14:textId="77777777" w:rsidR="00C55785" w:rsidRPr="00DD2AF7" w:rsidRDefault="00C55785" w:rsidP="00C55785">
            <w:pPr>
              <w:pStyle w:val="ConsPlusNormal"/>
              <w:contextualSpacing/>
              <w:rPr>
                <w:rFonts w:ascii="Times New Roman" w:hAnsi="Times New Roman" w:cs="Times New Roman"/>
                <w:sz w:val="18"/>
                <w:szCs w:val="18"/>
              </w:rPr>
            </w:pPr>
          </w:p>
        </w:tc>
        <w:tc>
          <w:tcPr>
            <w:tcW w:w="960" w:type="dxa"/>
            <w:vMerge/>
          </w:tcPr>
          <w:p w14:paraId="50350210" w14:textId="77777777" w:rsidR="00C55785" w:rsidRPr="00DD2AF7" w:rsidRDefault="00C55785" w:rsidP="00C55785">
            <w:pPr>
              <w:pStyle w:val="ConsPlusNormal"/>
              <w:contextualSpacing/>
              <w:rPr>
                <w:rFonts w:ascii="Times New Roman" w:hAnsi="Times New Roman" w:cs="Times New Roman"/>
                <w:sz w:val="18"/>
                <w:szCs w:val="18"/>
              </w:rPr>
            </w:pPr>
          </w:p>
        </w:tc>
        <w:tc>
          <w:tcPr>
            <w:tcW w:w="1579" w:type="dxa"/>
            <w:vMerge/>
          </w:tcPr>
          <w:p w14:paraId="1C9CF768" w14:textId="77777777" w:rsidR="00C55785" w:rsidRPr="00DD2AF7" w:rsidRDefault="00C55785" w:rsidP="00C55785">
            <w:pPr>
              <w:pStyle w:val="ConsPlusNormal"/>
              <w:contextualSpacing/>
              <w:rPr>
                <w:rFonts w:ascii="Times New Roman" w:hAnsi="Times New Roman" w:cs="Times New Roman"/>
                <w:sz w:val="18"/>
                <w:szCs w:val="18"/>
              </w:rPr>
            </w:pPr>
          </w:p>
        </w:tc>
        <w:tc>
          <w:tcPr>
            <w:tcW w:w="2706" w:type="dxa"/>
            <w:gridSpan w:val="2"/>
            <w:tcBorders>
              <w:top w:val="nil"/>
            </w:tcBorders>
          </w:tcPr>
          <w:p w14:paraId="4CCC113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В случае, если бесхозяйные тепловые сети отсутствуют,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гидр</w:t>
            </w:r>
            <w:proofErr w:type="spellEnd"/>
            <w:r w:rsidRPr="00DD2AF7">
              <w:rPr>
                <w:rFonts w:ascii="Times New Roman" w:hAnsi="Times New Roman" w:cs="Times New Roman"/>
                <w:sz w:val="18"/>
                <w:szCs w:val="18"/>
              </w:rPr>
              <w:t xml:space="preserve"> принимается равным 1</w:t>
            </w:r>
          </w:p>
        </w:tc>
        <w:tc>
          <w:tcPr>
            <w:tcW w:w="1144" w:type="dxa"/>
            <w:gridSpan w:val="2"/>
            <w:vMerge/>
          </w:tcPr>
          <w:p w14:paraId="4BBD7346"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vMerge/>
          </w:tcPr>
          <w:p w14:paraId="3DFC2DC8"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66766795" w14:textId="77777777" w:rsidTr="00E454A1">
        <w:trPr>
          <w:gridAfter w:val="1"/>
          <w:wAfter w:w="11" w:type="dxa"/>
        </w:trPr>
        <w:tc>
          <w:tcPr>
            <w:tcW w:w="620" w:type="dxa"/>
            <w:vMerge w:val="restart"/>
          </w:tcPr>
          <w:p w14:paraId="3C8BE16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1.5.5</w:t>
            </w:r>
          </w:p>
        </w:tc>
        <w:tc>
          <w:tcPr>
            <w:tcW w:w="2920" w:type="dxa"/>
            <w:vMerge/>
            <w:tcBorders>
              <w:top w:val="nil"/>
              <w:bottom w:val="nil"/>
            </w:tcBorders>
          </w:tcPr>
          <w:p w14:paraId="5D5394EB"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6A84ED6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DD2AF7">
              <w:rPr>
                <w:rFonts w:ascii="Times New Roman" w:hAnsi="Times New Roman" w:cs="Times New Roman"/>
                <w:sz w:val="18"/>
                <w:szCs w:val="18"/>
              </w:rPr>
              <w:t>бесканальной</w:t>
            </w:r>
            <w:proofErr w:type="spellEnd"/>
            <w:r w:rsidRPr="00DD2AF7">
              <w:rPr>
                <w:rFonts w:ascii="Times New Roman" w:hAnsi="Times New Roman" w:cs="Times New Roman"/>
                <w:sz w:val="18"/>
                <w:szCs w:val="18"/>
              </w:rPr>
              <w:t xml:space="preserve"> прокладке, требования к проведению которых установлены </w:t>
            </w:r>
            <w:hyperlink r:id="rId6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пунктами 6.2.34</w:t>
              </w:r>
            </w:hyperlink>
            <w:r w:rsidRPr="00DD2AF7">
              <w:rPr>
                <w:rFonts w:ascii="Times New Roman" w:hAnsi="Times New Roman" w:cs="Times New Roman"/>
                <w:sz w:val="18"/>
                <w:szCs w:val="18"/>
              </w:rPr>
              <w:t xml:space="preserve"> - </w:t>
            </w:r>
            <w:hyperlink r:id="rId6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6.2.37</w:t>
              </w:r>
            </w:hyperlink>
            <w:r w:rsidRPr="00DD2AF7">
              <w:rPr>
                <w:rFonts w:ascii="Times New Roman" w:hAnsi="Times New Roman" w:cs="Times New Roman"/>
                <w:sz w:val="18"/>
                <w:szCs w:val="18"/>
              </w:rPr>
              <w:t xml:space="preserve"> Правил технической эксплуатации тепловых энергоустановок (</w:t>
            </w:r>
            <w:hyperlink w:anchor="P124" w:tooltip="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
              <w:r w:rsidRPr="00DD2AF7">
                <w:rPr>
                  <w:rFonts w:ascii="Times New Roman" w:hAnsi="Times New Roman" w:cs="Times New Roman"/>
                  <w:color w:val="0000FF"/>
                  <w:sz w:val="18"/>
                  <w:szCs w:val="18"/>
                </w:rPr>
                <w:t>подпункт 9.3.20 пункта 9</w:t>
              </w:r>
            </w:hyperlink>
            <w:r w:rsidRPr="00DD2AF7">
              <w:rPr>
                <w:rFonts w:ascii="Times New Roman" w:hAnsi="Times New Roman" w:cs="Times New Roman"/>
                <w:sz w:val="18"/>
                <w:szCs w:val="18"/>
              </w:rPr>
              <w:t xml:space="preserve"> Правил)</w:t>
            </w:r>
          </w:p>
        </w:tc>
        <w:tc>
          <w:tcPr>
            <w:tcW w:w="2364" w:type="dxa"/>
            <w:vMerge w:val="restart"/>
          </w:tcPr>
          <w:p w14:paraId="0894C08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DD2AF7">
              <w:rPr>
                <w:rFonts w:ascii="Times New Roman" w:hAnsi="Times New Roman" w:cs="Times New Roman"/>
                <w:sz w:val="18"/>
                <w:szCs w:val="18"/>
              </w:rPr>
              <w:t>бесканальной</w:t>
            </w:r>
            <w:proofErr w:type="spellEnd"/>
            <w:r w:rsidRPr="00DD2AF7">
              <w:rPr>
                <w:rFonts w:ascii="Times New Roman" w:hAnsi="Times New Roman" w:cs="Times New Roman"/>
                <w:sz w:val="18"/>
                <w:szCs w:val="18"/>
              </w:rPr>
              <w:t xml:space="preserve"> прокладке</w:t>
            </w:r>
          </w:p>
        </w:tc>
        <w:tc>
          <w:tcPr>
            <w:tcW w:w="960" w:type="dxa"/>
            <w:vMerge w:val="restart"/>
          </w:tcPr>
          <w:p w14:paraId="4DAA6CF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0,02</w:t>
            </w:r>
          </w:p>
        </w:tc>
        <w:tc>
          <w:tcPr>
            <w:tcW w:w="1579" w:type="dxa"/>
            <w:vMerge w:val="restart"/>
          </w:tcPr>
          <w:p w14:paraId="1E22C727"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шурф</w:t>
            </w:r>
            <w:proofErr w:type="spellEnd"/>
          </w:p>
        </w:tc>
        <w:tc>
          <w:tcPr>
            <w:tcW w:w="2706" w:type="dxa"/>
            <w:gridSpan w:val="2"/>
            <w:tcBorders>
              <w:bottom w:val="nil"/>
            </w:tcBorders>
          </w:tcPr>
          <w:p w14:paraId="373ED5F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00A36AC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vMerge w:val="restart"/>
          </w:tcPr>
          <w:p w14:paraId="18442C69"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vMerge w:val="restart"/>
          </w:tcPr>
          <w:p w14:paraId="0A688301"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122B148E" w14:textId="77777777" w:rsidTr="00E454A1">
        <w:trPr>
          <w:gridAfter w:val="1"/>
          <w:wAfter w:w="11" w:type="dxa"/>
        </w:trPr>
        <w:tc>
          <w:tcPr>
            <w:tcW w:w="620" w:type="dxa"/>
            <w:vMerge/>
          </w:tcPr>
          <w:p w14:paraId="6770B9BF" w14:textId="77777777" w:rsidR="00C55785" w:rsidRPr="00DD2AF7" w:rsidRDefault="00C55785" w:rsidP="00C55785">
            <w:pPr>
              <w:pStyle w:val="ConsPlusNormal"/>
              <w:contextualSpacing/>
              <w:rPr>
                <w:rFonts w:ascii="Times New Roman" w:hAnsi="Times New Roman" w:cs="Times New Roman"/>
                <w:sz w:val="18"/>
                <w:szCs w:val="18"/>
              </w:rPr>
            </w:pPr>
          </w:p>
        </w:tc>
        <w:tc>
          <w:tcPr>
            <w:tcW w:w="2920" w:type="dxa"/>
            <w:vMerge/>
            <w:tcBorders>
              <w:top w:val="nil"/>
              <w:bottom w:val="nil"/>
            </w:tcBorders>
          </w:tcPr>
          <w:p w14:paraId="6A92CB39"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1C8B26B2"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vMerge/>
          </w:tcPr>
          <w:p w14:paraId="21583E1A" w14:textId="77777777" w:rsidR="00C55785" w:rsidRPr="00DD2AF7" w:rsidRDefault="00C55785" w:rsidP="00C55785">
            <w:pPr>
              <w:pStyle w:val="ConsPlusNormal"/>
              <w:contextualSpacing/>
              <w:rPr>
                <w:rFonts w:ascii="Times New Roman" w:hAnsi="Times New Roman" w:cs="Times New Roman"/>
                <w:sz w:val="18"/>
                <w:szCs w:val="18"/>
              </w:rPr>
            </w:pPr>
          </w:p>
        </w:tc>
        <w:tc>
          <w:tcPr>
            <w:tcW w:w="960" w:type="dxa"/>
            <w:vMerge/>
          </w:tcPr>
          <w:p w14:paraId="51533134" w14:textId="77777777" w:rsidR="00C55785" w:rsidRPr="00DD2AF7" w:rsidRDefault="00C55785" w:rsidP="00C55785">
            <w:pPr>
              <w:pStyle w:val="ConsPlusNormal"/>
              <w:contextualSpacing/>
              <w:rPr>
                <w:rFonts w:ascii="Times New Roman" w:hAnsi="Times New Roman" w:cs="Times New Roman"/>
                <w:sz w:val="18"/>
                <w:szCs w:val="18"/>
              </w:rPr>
            </w:pPr>
          </w:p>
        </w:tc>
        <w:tc>
          <w:tcPr>
            <w:tcW w:w="1579" w:type="dxa"/>
            <w:vMerge/>
          </w:tcPr>
          <w:p w14:paraId="7F9375D9" w14:textId="77777777" w:rsidR="00C55785" w:rsidRPr="00DD2AF7" w:rsidRDefault="00C55785" w:rsidP="00C55785">
            <w:pPr>
              <w:pStyle w:val="ConsPlusNormal"/>
              <w:contextualSpacing/>
              <w:rPr>
                <w:rFonts w:ascii="Times New Roman" w:hAnsi="Times New Roman" w:cs="Times New Roman"/>
                <w:sz w:val="18"/>
                <w:szCs w:val="18"/>
              </w:rPr>
            </w:pPr>
          </w:p>
        </w:tc>
        <w:tc>
          <w:tcPr>
            <w:tcW w:w="2706" w:type="dxa"/>
            <w:gridSpan w:val="2"/>
            <w:tcBorders>
              <w:top w:val="nil"/>
            </w:tcBorders>
          </w:tcPr>
          <w:p w14:paraId="571CFD7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В случае, если бесхозяйные тепловые сети отсутствуют,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шурф</w:t>
            </w:r>
            <w:proofErr w:type="spellEnd"/>
            <w:r w:rsidRPr="00DD2AF7">
              <w:rPr>
                <w:rFonts w:ascii="Times New Roman" w:hAnsi="Times New Roman" w:cs="Times New Roman"/>
                <w:sz w:val="18"/>
                <w:szCs w:val="18"/>
              </w:rPr>
              <w:t xml:space="preserve"> принимается равным 1</w:t>
            </w:r>
          </w:p>
        </w:tc>
        <w:tc>
          <w:tcPr>
            <w:tcW w:w="1144" w:type="dxa"/>
            <w:gridSpan w:val="2"/>
            <w:vMerge/>
          </w:tcPr>
          <w:p w14:paraId="0E35A7C3"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vMerge/>
          </w:tcPr>
          <w:p w14:paraId="3B71A747"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1BE7B94C" w14:textId="77777777" w:rsidTr="00E454A1">
        <w:trPr>
          <w:gridAfter w:val="1"/>
          <w:wAfter w:w="11" w:type="dxa"/>
        </w:trPr>
        <w:tc>
          <w:tcPr>
            <w:tcW w:w="620" w:type="dxa"/>
          </w:tcPr>
          <w:p w14:paraId="19C0432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1.5.6</w:t>
            </w:r>
          </w:p>
        </w:tc>
        <w:tc>
          <w:tcPr>
            <w:tcW w:w="2920" w:type="dxa"/>
            <w:vMerge/>
            <w:tcBorders>
              <w:top w:val="nil"/>
              <w:bottom w:val="nil"/>
            </w:tcBorders>
          </w:tcPr>
          <w:p w14:paraId="7FDE335E"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0A65A06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Акты о проведении очистки и промывки тепловых сетей, тепловых пунктов, требования к которым установлены </w:t>
            </w:r>
            <w:hyperlink r:id="rId6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пунктами 5.3.37</w:t>
              </w:r>
            </w:hyperlink>
            <w:r w:rsidRPr="00DD2AF7">
              <w:rPr>
                <w:rFonts w:ascii="Times New Roman" w:hAnsi="Times New Roman" w:cs="Times New Roman"/>
                <w:sz w:val="18"/>
                <w:szCs w:val="18"/>
              </w:rPr>
              <w:t xml:space="preserve">, </w:t>
            </w:r>
            <w:hyperlink r:id="rId6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6.2.17</w:t>
              </w:r>
            </w:hyperlink>
            <w:r w:rsidRPr="00DD2AF7">
              <w:rPr>
                <w:rFonts w:ascii="Times New Roman" w:hAnsi="Times New Roman" w:cs="Times New Roman"/>
                <w:sz w:val="18"/>
                <w:szCs w:val="18"/>
              </w:rPr>
              <w:t xml:space="preserve">, </w:t>
            </w:r>
            <w:hyperlink r:id="rId6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12.18</w:t>
              </w:r>
            </w:hyperlink>
            <w:r w:rsidRPr="00DD2AF7">
              <w:rPr>
                <w:rFonts w:ascii="Times New Roman" w:hAnsi="Times New Roman" w:cs="Times New Roman"/>
                <w:sz w:val="18"/>
                <w:szCs w:val="18"/>
              </w:rPr>
              <w:t xml:space="preserve"> Правил технической эксплуатации тепловых энергоустановок.</w:t>
            </w:r>
          </w:p>
          <w:p w14:paraId="77C8321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hyperlink w:anchor="P125" w:tooltip="9.3.21. Акты о проведении очистки и промывки тепловых сетей, тепловых пунктов, требования к которым установлены пунктами 5.3.37, 6.2.17, 12.18 Правил N 115.">
              <w:r w:rsidRPr="00DD2AF7">
                <w:rPr>
                  <w:rFonts w:ascii="Times New Roman" w:hAnsi="Times New Roman" w:cs="Times New Roman"/>
                  <w:color w:val="0000FF"/>
                  <w:sz w:val="18"/>
                  <w:szCs w:val="18"/>
                </w:rPr>
                <w:t>подпункт 9.3.21 пункта 9</w:t>
              </w:r>
            </w:hyperlink>
            <w:r w:rsidRPr="00DD2AF7">
              <w:rPr>
                <w:rFonts w:ascii="Times New Roman" w:hAnsi="Times New Roman" w:cs="Times New Roman"/>
                <w:sz w:val="18"/>
                <w:szCs w:val="18"/>
              </w:rPr>
              <w:t xml:space="preserve"> </w:t>
            </w:r>
            <w:r w:rsidRPr="00DD2AF7">
              <w:rPr>
                <w:rFonts w:ascii="Times New Roman" w:hAnsi="Times New Roman" w:cs="Times New Roman"/>
                <w:sz w:val="18"/>
                <w:szCs w:val="18"/>
              </w:rPr>
              <w:lastRenderedPageBreak/>
              <w:t>Правил)</w:t>
            </w:r>
          </w:p>
        </w:tc>
        <w:tc>
          <w:tcPr>
            <w:tcW w:w="2364" w:type="dxa"/>
          </w:tcPr>
          <w:p w14:paraId="5635800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Показатель наличия актов о проведении очистки и тепловых сетей, тепловых пунктов</w:t>
            </w:r>
          </w:p>
        </w:tc>
        <w:tc>
          <w:tcPr>
            <w:tcW w:w="960" w:type="dxa"/>
          </w:tcPr>
          <w:p w14:paraId="5D7E76D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0,4</w:t>
            </w:r>
          </w:p>
        </w:tc>
        <w:tc>
          <w:tcPr>
            <w:tcW w:w="1579" w:type="dxa"/>
          </w:tcPr>
          <w:p w14:paraId="57A1390B"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очист.промыв</w:t>
            </w:r>
            <w:proofErr w:type="spellEnd"/>
          </w:p>
        </w:tc>
        <w:tc>
          <w:tcPr>
            <w:tcW w:w="2706" w:type="dxa"/>
            <w:gridSpan w:val="2"/>
          </w:tcPr>
          <w:p w14:paraId="5F16444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7445ECC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39993C60"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46ADFDA0"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46881760" w14:textId="77777777" w:rsidTr="00E454A1">
        <w:trPr>
          <w:gridAfter w:val="1"/>
          <w:wAfter w:w="11" w:type="dxa"/>
        </w:trPr>
        <w:tc>
          <w:tcPr>
            <w:tcW w:w="620" w:type="dxa"/>
            <w:vMerge w:val="restart"/>
          </w:tcPr>
          <w:p w14:paraId="23BC47B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1.5.7</w:t>
            </w:r>
          </w:p>
        </w:tc>
        <w:tc>
          <w:tcPr>
            <w:tcW w:w="2920" w:type="dxa"/>
            <w:vMerge/>
            <w:tcBorders>
              <w:top w:val="nil"/>
              <w:bottom w:val="nil"/>
            </w:tcBorders>
          </w:tcPr>
          <w:p w14:paraId="0919012B"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1F4E8A7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Акт измерений удельного электрического сопротивления грунта и потенциалов блуждающих токов в соответствии с требованиями </w:t>
            </w:r>
            <w:hyperlink r:id="rId7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 6.2.43</w:t>
              </w:r>
            </w:hyperlink>
            <w:r w:rsidRPr="00DD2AF7">
              <w:rPr>
                <w:rFonts w:ascii="Times New Roman" w:hAnsi="Times New Roman" w:cs="Times New Roman"/>
                <w:sz w:val="18"/>
                <w:szCs w:val="18"/>
              </w:rPr>
              <w:t xml:space="preserve"> Правил технической эксплуатации тепловых энергоустановок (</w:t>
            </w:r>
            <w:hyperlink w:anchor="P127" w:tooltip="9.3.23. Акт измерений удельного электрического сопротивления грунта и потенциалов блуждающих токов в соответствии с требованиями пункта 6.2.43 Правил N 115.">
              <w:r w:rsidRPr="00DD2AF7">
                <w:rPr>
                  <w:rFonts w:ascii="Times New Roman" w:hAnsi="Times New Roman" w:cs="Times New Roman"/>
                  <w:color w:val="0000FF"/>
                  <w:sz w:val="18"/>
                  <w:szCs w:val="18"/>
                </w:rPr>
                <w:t>подпункт 9.3.23 Пункта 9</w:t>
              </w:r>
            </w:hyperlink>
            <w:r w:rsidRPr="00DD2AF7">
              <w:rPr>
                <w:rFonts w:ascii="Times New Roman" w:hAnsi="Times New Roman" w:cs="Times New Roman"/>
                <w:sz w:val="18"/>
                <w:szCs w:val="18"/>
              </w:rPr>
              <w:t xml:space="preserve"> Правил)</w:t>
            </w:r>
          </w:p>
        </w:tc>
        <w:tc>
          <w:tcPr>
            <w:tcW w:w="2364" w:type="dxa"/>
            <w:vMerge w:val="restart"/>
          </w:tcPr>
          <w:p w14:paraId="2323BC4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актов измерений удельного электрического сопротивления грунта и потенциалов блуждающих токов</w:t>
            </w:r>
          </w:p>
        </w:tc>
        <w:tc>
          <w:tcPr>
            <w:tcW w:w="960" w:type="dxa"/>
            <w:vMerge w:val="restart"/>
          </w:tcPr>
          <w:p w14:paraId="2CFA7B4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0,01</w:t>
            </w:r>
          </w:p>
        </w:tc>
        <w:tc>
          <w:tcPr>
            <w:tcW w:w="1579" w:type="dxa"/>
            <w:vMerge w:val="restart"/>
          </w:tcPr>
          <w:p w14:paraId="205764CD"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электр.сопр</w:t>
            </w:r>
            <w:proofErr w:type="spellEnd"/>
          </w:p>
        </w:tc>
        <w:tc>
          <w:tcPr>
            <w:tcW w:w="2706" w:type="dxa"/>
            <w:gridSpan w:val="2"/>
            <w:tcBorders>
              <w:bottom w:val="nil"/>
            </w:tcBorders>
          </w:tcPr>
          <w:p w14:paraId="53C2CD6F"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735007A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vMerge w:val="restart"/>
          </w:tcPr>
          <w:p w14:paraId="60431DFC"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vMerge w:val="restart"/>
          </w:tcPr>
          <w:p w14:paraId="09E237EC"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C978B60" w14:textId="77777777" w:rsidTr="00E454A1">
        <w:trPr>
          <w:gridAfter w:val="1"/>
          <w:wAfter w:w="11" w:type="dxa"/>
        </w:trPr>
        <w:tc>
          <w:tcPr>
            <w:tcW w:w="620" w:type="dxa"/>
            <w:vMerge/>
          </w:tcPr>
          <w:p w14:paraId="6DF59204" w14:textId="77777777" w:rsidR="00C55785" w:rsidRPr="00DD2AF7" w:rsidRDefault="00C55785" w:rsidP="00C55785">
            <w:pPr>
              <w:pStyle w:val="ConsPlusNormal"/>
              <w:contextualSpacing/>
              <w:rPr>
                <w:rFonts w:ascii="Times New Roman" w:hAnsi="Times New Roman" w:cs="Times New Roman"/>
                <w:sz w:val="18"/>
                <w:szCs w:val="18"/>
              </w:rPr>
            </w:pPr>
          </w:p>
        </w:tc>
        <w:tc>
          <w:tcPr>
            <w:tcW w:w="2920" w:type="dxa"/>
            <w:vMerge/>
            <w:tcBorders>
              <w:top w:val="nil"/>
              <w:bottom w:val="nil"/>
            </w:tcBorders>
          </w:tcPr>
          <w:p w14:paraId="00EFA2FC"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044C5705"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vMerge/>
          </w:tcPr>
          <w:p w14:paraId="7FB31A81" w14:textId="77777777" w:rsidR="00C55785" w:rsidRPr="00DD2AF7" w:rsidRDefault="00C55785" w:rsidP="00C55785">
            <w:pPr>
              <w:pStyle w:val="ConsPlusNormal"/>
              <w:contextualSpacing/>
              <w:rPr>
                <w:rFonts w:ascii="Times New Roman" w:hAnsi="Times New Roman" w:cs="Times New Roman"/>
                <w:sz w:val="18"/>
                <w:szCs w:val="18"/>
              </w:rPr>
            </w:pPr>
          </w:p>
        </w:tc>
        <w:tc>
          <w:tcPr>
            <w:tcW w:w="960" w:type="dxa"/>
            <w:vMerge/>
          </w:tcPr>
          <w:p w14:paraId="150CBB56" w14:textId="77777777" w:rsidR="00C55785" w:rsidRPr="00DD2AF7" w:rsidRDefault="00C55785" w:rsidP="00C55785">
            <w:pPr>
              <w:pStyle w:val="ConsPlusNormal"/>
              <w:contextualSpacing/>
              <w:rPr>
                <w:rFonts w:ascii="Times New Roman" w:hAnsi="Times New Roman" w:cs="Times New Roman"/>
                <w:sz w:val="18"/>
                <w:szCs w:val="18"/>
              </w:rPr>
            </w:pPr>
          </w:p>
        </w:tc>
        <w:tc>
          <w:tcPr>
            <w:tcW w:w="1579" w:type="dxa"/>
            <w:vMerge/>
          </w:tcPr>
          <w:p w14:paraId="247B9F32" w14:textId="77777777" w:rsidR="00C55785" w:rsidRPr="00DD2AF7" w:rsidRDefault="00C55785" w:rsidP="00C55785">
            <w:pPr>
              <w:pStyle w:val="ConsPlusNormal"/>
              <w:contextualSpacing/>
              <w:rPr>
                <w:rFonts w:ascii="Times New Roman" w:hAnsi="Times New Roman" w:cs="Times New Roman"/>
                <w:sz w:val="18"/>
                <w:szCs w:val="18"/>
              </w:rPr>
            </w:pPr>
          </w:p>
        </w:tc>
        <w:tc>
          <w:tcPr>
            <w:tcW w:w="2706" w:type="dxa"/>
            <w:gridSpan w:val="2"/>
            <w:tcBorders>
              <w:top w:val="nil"/>
            </w:tcBorders>
          </w:tcPr>
          <w:p w14:paraId="3597098C"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В случае, если бесхозяйные тепловые сети отсутствуют, </w:t>
            </w: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электр.сопр</w:t>
            </w:r>
            <w:proofErr w:type="spellEnd"/>
            <w:r w:rsidRPr="00DD2AF7">
              <w:rPr>
                <w:rFonts w:ascii="Times New Roman" w:hAnsi="Times New Roman" w:cs="Times New Roman"/>
                <w:sz w:val="18"/>
                <w:szCs w:val="18"/>
              </w:rPr>
              <w:t xml:space="preserve"> принимается равным 1</w:t>
            </w:r>
          </w:p>
        </w:tc>
        <w:tc>
          <w:tcPr>
            <w:tcW w:w="1144" w:type="dxa"/>
            <w:gridSpan w:val="2"/>
            <w:vMerge/>
          </w:tcPr>
          <w:p w14:paraId="7E56052A"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vMerge/>
          </w:tcPr>
          <w:p w14:paraId="45111D22"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192C3FDC" w14:textId="77777777" w:rsidTr="00E454A1">
        <w:trPr>
          <w:gridAfter w:val="1"/>
          <w:wAfter w:w="11" w:type="dxa"/>
        </w:trPr>
        <w:tc>
          <w:tcPr>
            <w:tcW w:w="620" w:type="dxa"/>
          </w:tcPr>
          <w:p w14:paraId="1CCABC8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1.5.8</w:t>
            </w:r>
          </w:p>
        </w:tc>
        <w:tc>
          <w:tcPr>
            <w:tcW w:w="2920" w:type="dxa"/>
            <w:vMerge w:val="restart"/>
            <w:tcBorders>
              <w:top w:val="nil"/>
              <w:bottom w:val="nil"/>
            </w:tcBorders>
          </w:tcPr>
          <w:p w14:paraId="28AFCBBB"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7B27975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Акт опробования работоспособности оборудования насосных станций, проведение которого установлено требованиями </w:t>
            </w:r>
            <w:hyperlink r:id="rId7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 6.2.48</w:t>
              </w:r>
            </w:hyperlink>
            <w:r w:rsidRPr="00DD2AF7">
              <w:rPr>
                <w:rFonts w:ascii="Times New Roman" w:hAnsi="Times New Roman" w:cs="Times New Roman"/>
                <w:sz w:val="18"/>
                <w:szCs w:val="18"/>
              </w:rPr>
              <w:t xml:space="preserve"> Правил технической эксплуатации тепловых энергоустановок (</w:t>
            </w:r>
            <w:hyperlink w:anchor="P128" w:tooltip="9.3.24. Акт опробования работоспособности оборудования насосных станций, проведение которого установлено требованиями пункта 6.2.48 Правил N 115.">
              <w:r w:rsidRPr="00DD2AF7">
                <w:rPr>
                  <w:rFonts w:ascii="Times New Roman" w:hAnsi="Times New Roman" w:cs="Times New Roman"/>
                  <w:color w:val="0000FF"/>
                  <w:sz w:val="18"/>
                  <w:szCs w:val="18"/>
                </w:rPr>
                <w:t>подпункт 9.3.24 Пункта 9</w:t>
              </w:r>
            </w:hyperlink>
            <w:r w:rsidRPr="00DD2AF7">
              <w:rPr>
                <w:rFonts w:ascii="Times New Roman" w:hAnsi="Times New Roman" w:cs="Times New Roman"/>
                <w:sz w:val="18"/>
                <w:szCs w:val="18"/>
              </w:rPr>
              <w:t xml:space="preserve"> Правил)</w:t>
            </w:r>
          </w:p>
        </w:tc>
        <w:tc>
          <w:tcPr>
            <w:tcW w:w="2364" w:type="dxa"/>
          </w:tcPr>
          <w:p w14:paraId="38E6506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акта опробования работоспособности оборудования насосных станций</w:t>
            </w:r>
          </w:p>
        </w:tc>
        <w:tc>
          <w:tcPr>
            <w:tcW w:w="960" w:type="dxa"/>
          </w:tcPr>
          <w:p w14:paraId="76A7713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0,01</w:t>
            </w:r>
          </w:p>
        </w:tc>
        <w:tc>
          <w:tcPr>
            <w:tcW w:w="1579" w:type="dxa"/>
          </w:tcPr>
          <w:p w14:paraId="10AFE144"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насос.стан</w:t>
            </w:r>
            <w:proofErr w:type="spellEnd"/>
          </w:p>
        </w:tc>
        <w:tc>
          <w:tcPr>
            <w:tcW w:w="2706" w:type="dxa"/>
            <w:gridSpan w:val="2"/>
          </w:tcPr>
          <w:p w14:paraId="4661B8D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2DFD8A84"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72B7C570"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0F1E5193"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1CBBDF66" w14:textId="77777777" w:rsidTr="00E454A1">
        <w:trPr>
          <w:gridAfter w:val="1"/>
          <w:wAfter w:w="11" w:type="dxa"/>
        </w:trPr>
        <w:tc>
          <w:tcPr>
            <w:tcW w:w="620" w:type="dxa"/>
          </w:tcPr>
          <w:p w14:paraId="519A8B06"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1.5.9</w:t>
            </w:r>
          </w:p>
        </w:tc>
        <w:tc>
          <w:tcPr>
            <w:tcW w:w="2920" w:type="dxa"/>
            <w:vMerge/>
            <w:tcBorders>
              <w:top w:val="nil"/>
              <w:bottom w:val="nil"/>
            </w:tcBorders>
          </w:tcPr>
          <w:p w14:paraId="30D4568C"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val="restart"/>
          </w:tcPr>
          <w:p w14:paraId="5D090BE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Утвержденный в соответствии с требованиями </w:t>
            </w:r>
            <w:hyperlink r:id="rId7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пункта 2.7.3</w:t>
              </w:r>
            </w:hyperlink>
            <w:r w:rsidRPr="00DD2AF7">
              <w:rPr>
                <w:rFonts w:ascii="Times New Roman" w:hAnsi="Times New Roman" w:cs="Times New Roman"/>
                <w:sz w:val="18"/>
                <w:szCs w:val="18"/>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73"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 {КонсультантПлюс}">
              <w:r w:rsidRPr="00DD2AF7">
                <w:rPr>
                  <w:rFonts w:ascii="Times New Roman" w:hAnsi="Times New Roman" w:cs="Times New Roman"/>
                  <w:color w:val="0000FF"/>
                  <w:sz w:val="18"/>
                  <w:szCs w:val="18"/>
                </w:rPr>
                <w:t>Положения</w:t>
              </w:r>
            </w:hyperlink>
            <w:r w:rsidRPr="00DD2AF7">
              <w:rPr>
                <w:rFonts w:ascii="Times New Roman" w:hAnsi="Times New Roman" w:cs="Times New Roman"/>
                <w:sz w:val="18"/>
                <w:szCs w:val="18"/>
              </w:rPr>
              <w:t xml:space="preserve"> по ведению бухгалтерского учета и бухгалтерской отчетности в Российской Федерации, утвержденного приказом </w:t>
            </w:r>
            <w:r w:rsidRPr="00DD2AF7">
              <w:rPr>
                <w:rFonts w:ascii="Times New Roman" w:hAnsi="Times New Roman" w:cs="Times New Roman"/>
                <w:sz w:val="18"/>
                <w:szCs w:val="18"/>
              </w:rPr>
              <w:lastRenderedPageBreak/>
              <w:t xml:space="preserve">Минфина России от 29 июля 1998 г. N 34н </w:t>
            </w:r>
            <w:hyperlink w:anchor="P917" w:tooltip="&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
              <w:r w:rsidRPr="00DD2AF7">
                <w:rPr>
                  <w:rFonts w:ascii="Times New Roman" w:hAnsi="Times New Roman" w:cs="Times New Roman"/>
                  <w:color w:val="0000FF"/>
                  <w:sz w:val="18"/>
                  <w:szCs w:val="18"/>
                </w:rPr>
                <w:t>&lt;5&gt;</w:t>
              </w:r>
            </w:hyperlink>
          </w:p>
          <w:p w14:paraId="3F199A7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hyperlink w:anchor="P133"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r w:rsidRPr="00DD2AF7">
                <w:rPr>
                  <w:rFonts w:ascii="Times New Roman" w:hAnsi="Times New Roman" w:cs="Times New Roman"/>
                  <w:color w:val="0000FF"/>
                  <w:sz w:val="18"/>
                  <w:szCs w:val="18"/>
                </w:rPr>
                <w:t>подпункт 9.3.26 Пункта 9</w:t>
              </w:r>
            </w:hyperlink>
            <w:r w:rsidRPr="00DD2AF7">
              <w:rPr>
                <w:rFonts w:ascii="Times New Roman" w:hAnsi="Times New Roman" w:cs="Times New Roman"/>
                <w:sz w:val="18"/>
                <w:szCs w:val="18"/>
              </w:rPr>
              <w:t xml:space="preserve"> Правил)</w:t>
            </w:r>
          </w:p>
        </w:tc>
        <w:tc>
          <w:tcPr>
            <w:tcW w:w="2364" w:type="dxa"/>
            <w:vMerge w:val="restart"/>
          </w:tcPr>
          <w:p w14:paraId="5447BE5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Показатель наличия запасов материалов, запорной арматуры, запасных частей, средств механизации</w:t>
            </w:r>
          </w:p>
        </w:tc>
        <w:tc>
          <w:tcPr>
            <w:tcW w:w="960" w:type="dxa"/>
          </w:tcPr>
          <w:p w14:paraId="5F5EEEA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0,04</w:t>
            </w:r>
          </w:p>
        </w:tc>
        <w:tc>
          <w:tcPr>
            <w:tcW w:w="1579" w:type="dxa"/>
          </w:tcPr>
          <w:p w14:paraId="57F60941"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матер</w:t>
            </w:r>
            <w:proofErr w:type="spellEnd"/>
          </w:p>
        </w:tc>
        <w:tc>
          <w:tcPr>
            <w:tcW w:w="2706" w:type="dxa"/>
            <w:gridSpan w:val="2"/>
          </w:tcPr>
          <w:p w14:paraId="14CDF03D"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матер</w:t>
            </w:r>
            <w:proofErr w:type="spellEnd"/>
            <w:r w:rsidRPr="00DD2AF7">
              <w:rPr>
                <w:rFonts w:ascii="Times New Roman" w:hAnsi="Times New Roman" w:cs="Times New Roman"/>
                <w:sz w:val="18"/>
                <w:szCs w:val="18"/>
              </w:rPr>
              <w:t xml:space="preserve"> = % наличия запас мат факт по </w:t>
            </w:r>
            <w:proofErr w:type="spellStart"/>
            <w:r w:rsidRPr="00DD2AF7">
              <w:rPr>
                <w:rFonts w:ascii="Times New Roman" w:hAnsi="Times New Roman" w:cs="Times New Roman"/>
                <w:sz w:val="18"/>
                <w:szCs w:val="18"/>
              </w:rPr>
              <w:t>инвентар</w:t>
            </w:r>
            <w:proofErr w:type="spellEnd"/>
            <w:r w:rsidRPr="00DD2AF7">
              <w:rPr>
                <w:rFonts w:ascii="Times New Roman" w:hAnsi="Times New Roman" w:cs="Times New Roman"/>
                <w:sz w:val="18"/>
                <w:szCs w:val="18"/>
              </w:rPr>
              <w:t xml:space="preserve"> / 100</w:t>
            </w:r>
          </w:p>
        </w:tc>
        <w:tc>
          <w:tcPr>
            <w:tcW w:w="1144" w:type="dxa"/>
            <w:gridSpan w:val="2"/>
          </w:tcPr>
          <w:p w14:paraId="3B85FDAC"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1E617B17"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3F9324EA" w14:textId="77777777" w:rsidTr="00E454A1">
        <w:trPr>
          <w:gridAfter w:val="1"/>
          <w:wAfter w:w="11" w:type="dxa"/>
        </w:trPr>
        <w:tc>
          <w:tcPr>
            <w:tcW w:w="620" w:type="dxa"/>
          </w:tcPr>
          <w:p w14:paraId="6E760ED0"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1.5.9.1</w:t>
            </w:r>
          </w:p>
        </w:tc>
        <w:tc>
          <w:tcPr>
            <w:tcW w:w="2920" w:type="dxa"/>
            <w:vMerge/>
            <w:tcBorders>
              <w:top w:val="nil"/>
              <w:bottom w:val="nil"/>
            </w:tcBorders>
          </w:tcPr>
          <w:p w14:paraId="42233BB2"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vMerge/>
          </w:tcPr>
          <w:p w14:paraId="5CB5F880" w14:textId="77777777" w:rsidR="00C55785" w:rsidRPr="00DD2AF7" w:rsidRDefault="00C55785" w:rsidP="00C55785">
            <w:pPr>
              <w:pStyle w:val="ConsPlusNormal"/>
              <w:contextualSpacing/>
              <w:rPr>
                <w:rFonts w:ascii="Times New Roman" w:hAnsi="Times New Roman" w:cs="Times New Roman"/>
                <w:sz w:val="18"/>
                <w:szCs w:val="18"/>
              </w:rPr>
            </w:pPr>
          </w:p>
        </w:tc>
        <w:tc>
          <w:tcPr>
            <w:tcW w:w="2364" w:type="dxa"/>
            <w:vMerge/>
          </w:tcPr>
          <w:p w14:paraId="4C0B225D" w14:textId="77777777" w:rsidR="00C55785" w:rsidRPr="00DD2AF7" w:rsidRDefault="00C55785" w:rsidP="00C55785">
            <w:pPr>
              <w:pStyle w:val="ConsPlusNormal"/>
              <w:contextualSpacing/>
              <w:rPr>
                <w:rFonts w:ascii="Times New Roman" w:hAnsi="Times New Roman" w:cs="Times New Roman"/>
                <w:sz w:val="18"/>
                <w:szCs w:val="18"/>
              </w:rPr>
            </w:pPr>
          </w:p>
        </w:tc>
        <w:tc>
          <w:tcPr>
            <w:tcW w:w="960" w:type="dxa"/>
          </w:tcPr>
          <w:p w14:paraId="623217C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w:t>
            </w:r>
          </w:p>
        </w:tc>
        <w:tc>
          <w:tcPr>
            <w:tcW w:w="1579" w:type="dxa"/>
          </w:tcPr>
          <w:p w14:paraId="36C7573B"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 наличия запас мат факт по </w:t>
            </w:r>
            <w:proofErr w:type="spellStart"/>
            <w:r w:rsidRPr="00DD2AF7">
              <w:rPr>
                <w:rFonts w:ascii="Times New Roman" w:hAnsi="Times New Roman" w:cs="Times New Roman"/>
                <w:sz w:val="18"/>
                <w:szCs w:val="18"/>
              </w:rPr>
              <w:t>инвентар</w:t>
            </w:r>
            <w:proofErr w:type="spellEnd"/>
          </w:p>
        </w:tc>
        <w:tc>
          <w:tcPr>
            <w:tcW w:w="2706" w:type="dxa"/>
            <w:gridSpan w:val="2"/>
          </w:tcPr>
          <w:p w14:paraId="186A4AC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Фактическое значение</w:t>
            </w:r>
          </w:p>
        </w:tc>
        <w:tc>
          <w:tcPr>
            <w:tcW w:w="1144" w:type="dxa"/>
            <w:gridSpan w:val="2"/>
          </w:tcPr>
          <w:p w14:paraId="40C36DB0"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2453D806"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253FE818" w14:textId="77777777" w:rsidTr="00E454A1">
        <w:trPr>
          <w:gridAfter w:val="1"/>
          <w:wAfter w:w="11" w:type="dxa"/>
        </w:trPr>
        <w:tc>
          <w:tcPr>
            <w:tcW w:w="620" w:type="dxa"/>
          </w:tcPr>
          <w:p w14:paraId="0AFBEA7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1.5.10</w:t>
            </w:r>
          </w:p>
        </w:tc>
        <w:tc>
          <w:tcPr>
            <w:tcW w:w="2920" w:type="dxa"/>
            <w:tcBorders>
              <w:top w:val="nil"/>
            </w:tcBorders>
          </w:tcPr>
          <w:p w14:paraId="7D5EBFAD" w14:textId="77777777" w:rsidR="00C55785" w:rsidRPr="00DD2AF7" w:rsidRDefault="00C55785" w:rsidP="00C55785">
            <w:pPr>
              <w:pStyle w:val="ConsPlusNormal"/>
              <w:contextualSpacing/>
              <w:rPr>
                <w:rFonts w:ascii="Times New Roman" w:hAnsi="Times New Roman" w:cs="Times New Roman"/>
                <w:sz w:val="18"/>
                <w:szCs w:val="18"/>
              </w:rPr>
            </w:pPr>
          </w:p>
        </w:tc>
        <w:tc>
          <w:tcPr>
            <w:tcW w:w="2692" w:type="dxa"/>
          </w:tcPr>
          <w:p w14:paraId="36EC57F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В соответствии с требованиями </w:t>
            </w:r>
            <w:hyperlink r:id="rId74" w:tooltip="Федеральный закон от 21.07.1997 N 116-ФЗ (ред. от 08.08.2024) &quot;О промышленной безопасности опасных производственных объектов&quot; (с изм. и доп., вступ. в силу с 01.09.2024) ------------ Недействующая редакция {КонсультантПлюс}">
              <w:r w:rsidRPr="00DD2AF7">
                <w:rPr>
                  <w:rFonts w:ascii="Times New Roman" w:hAnsi="Times New Roman" w:cs="Times New Roman"/>
                  <w:color w:val="0000FF"/>
                  <w:sz w:val="18"/>
                  <w:szCs w:val="18"/>
                </w:rPr>
                <w:t>части 1 статьи 9</w:t>
              </w:r>
            </w:hyperlink>
            <w:r w:rsidRPr="00DD2AF7">
              <w:rPr>
                <w:rFonts w:ascii="Times New Roman" w:hAnsi="Times New Roman" w:cs="Times New Roman"/>
                <w:sz w:val="18"/>
                <w:szCs w:val="18"/>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w:anchor="P137"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r w:rsidRPr="00DD2AF7">
                <w:rPr>
                  <w:rFonts w:ascii="Times New Roman" w:hAnsi="Times New Roman" w:cs="Times New Roman"/>
                  <w:color w:val="0000FF"/>
                  <w:sz w:val="18"/>
                  <w:szCs w:val="18"/>
                </w:rPr>
                <w:t>подпункт 9.3.27 пункта 9</w:t>
              </w:r>
            </w:hyperlink>
            <w:r w:rsidRPr="00DD2AF7">
              <w:rPr>
                <w:rFonts w:ascii="Times New Roman" w:hAnsi="Times New Roman" w:cs="Times New Roman"/>
                <w:sz w:val="18"/>
                <w:szCs w:val="18"/>
              </w:rPr>
              <w:t xml:space="preserve"> Правил)</w:t>
            </w:r>
          </w:p>
        </w:tc>
        <w:tc>
          <w:tcPr>
            <w:tcW w:w="2364" w:type="dxa"/>
          </w:tcPr>
          <w:p w14:paraId="23F886C3"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Показатель наличия лицензии Ростехнадзора и договора обязательного страхования гражданской ответственности</w:t>
            </w:r>
          </w:p>
        </w:tc>
        <w:tc>
          <w:tcPr>
            <w:tcW w:w="960" w:type="dxa"/>
          </w:tcPr>
          <w:p w14:paraId="1056B85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0,01</w:t>
            </w:r>
          </w:p>
        </w:tc>
        <w:tc>
          <w:tcPr>
            <w:tcW w:w="1579" w:type="dxa"/>
          </w:tcPr>
          <w:p w14:paraId="69EB933C"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страх</w:t>
            </w:r>
            <w:proofErr w:type="spellEnd"/>
          </w:p>
        </w:tc>
        <w:tc>
          <w:tcPr>
            <w:tcW w:w="2706" w:type="dxa"/>
            <w:gridSpan w:val="2"/>
          </w:tcPr>
          <w:p w14:paraId="0D7C61A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77BA287D"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3BB03CCB"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73191B79" w14:textId="77777777" w:rsidR="00C55785" w:rsidRPr="00DD2AF7" w:rsidRDefault="00C55785" w:rsidP="00C55785">
            <w:pPr>
              <w:pStyle w:val="ConsPlusNormal"/>
              <w:contextualSpacing/>
              <w:rPr>
                <w:rFonts w:ascii="Times New Roman" w:hAnsi="Times New Roman" w:cs="Times New Roman"/>
                <w:sz w:val="18"/>
                <w:szCs w:val="18"/>
              </w:rPr>
            </w:pPr>
          </w:p>
        </w:tc>
      </w:tr>
      <w:tr w:rsidR="0036396B" w:rsidRPr="00DD2AF7" w14:paraId="6B1F14C6" w14:textId="77777777" w:rsidTr="00E454A1">
        <w:trPr>
          <w:gridAfter w:val="1"/>
          <w:wAfter w:w="11" w:type="dxa"/>
        </w:trPr>
        <w:tc>
          <w:tcPr>
            <w:tcW w:w="620" w:type="dxa"/>
          </w:tcPr>
          <w:p w14:paraId="1FB7B35E"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2</w:t>
            </w:r>
          </w:p>
        </w:tc>
        <w:tc>
          <w:tcPr>
            <w:tcW w:w="2920" w:type="dxa"/>
          </w:tcPr>
          <w:p w14:paraId="6568DE09"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w:t>
            </w:r>
            <w:r w:rsidRPr="00DD2AF7">
              <w:rPr>
                <w:rFonts w:ascii="Times New Roman" w:hAnsi="Times New Roman" w:cs="Times New Roman"/>
                <w:sz w:val="18"/>
                <w:szCs w:val="18"/>
              </w:rPr>
              <w:lastRenderedPageBreak/>
              <w:t xml:space="preserve">охраны, внешней разведки, мобилизационной подготовки и мобилизации, исполнения наказаний (их подразделениями) (в случаях, предусмотренных </w:t>
            </w:r>
            <w:hyperlink r:id="rId75"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пунктом 2 части 1 статьи 4.1</w:t>
              </w:r>
            </w:hyperlink>
            <w:r w:rsidRPr="00DD2AF7">
              <w:rPr>
                <w:rFonts w:ascii="Times New Roman" w:hAnsi="Times New Roman" w:cs="Times New Roman"/>
                <w:sz w:val="18"/>
                <w:szCs w:val="18"/>
              </w:rPr>
              <w:t xml:space="preserve"> Федерального закона о теплоснабжении и </w:t>
            </w:r>
            <w:hyperlink r:id="rId76" w:tooltip="Федеральный закон от 21.07.1997 N 116-ФЗ (ред. от 08.08.2024) &quot;О промышленной безопасности опасных производственных объектов&quot; (с изм. и доп., вступ. в силу с 01.09.2024) ------------ Недействующая редакция {КонсультантПлюс}">
              <w:r w:rsidRPr="00DD2AF7">
                <w:rPr>
                  <w:rFonts w:ascii="Times New Roman" w:hAnsi="Times New Roman" w:cs="Times New Roman"/>
                  <w:color w:val="0000FF"/>
                  <w:sz w:val="18"/>
                  <w:szCs w:val="18"/>
                </w:rPr>
                <w:t>абзацем вторым пункта 2 статьи 5</w:t>
              </w:r>
            </w:hyperlink>
            <w:r w:rsidRPr="00DD2AF7">
              <w:rPr>
                <w:rFonts w:ascii="Times New Roman" w:hAnsi="Times New Roman" w:cs="Times New Roman"/>
                <w:sz w:val="18"/>
                <w:szCs w:val="18"/>
              </w:rPr>
              <w:t xml:space="preserve"> Федерального закона о промышленной безопасности, об устранении нарушений требований </w:t>
            </w:r>
            <w:hyperlink r:id="rId7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пунктов 2.3.14</w:t>
              </w:r>
            </w:hyperlink>
            <w:r w:rsidRPr="00DD2AF7">
              <w:rPr>
                <w:rFonts w:ascii="Times New Roman" w:hAnsi="Times New Roman" w:cs="Times New Roman"/>
                <w:sz w:val="18"/>
                <w:szCs w:val="18"/>
              </w:rPr>
              <w:t xml:space="preserve">, </w:t>
            </w:r>
            <w:hyperlink r:id="rId7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2.3.15</w:t>
              </w:r>
            </w:hyperlink>
            <w:r w:rsidRPr="00DD2AF7">
              <w:rPr>
                <w:rFonts w:ascii="Times New Roman" w:hAnsi="Times New Roman" w:cs="Times New Roman"/>
                <w:sz w:val="18"/>
                <w:szCs w:val="18"/>
              </w:rPr>
              <w:t xml:space="preserve">, </w:t>
            </w:r>
            <w:hyperlink r:id="rId7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2.8.1</w:t>
              </w:r>
            </w:hyperlink>
            <w:r w:rsidRPr="00DD2AF7">
              <w:rPr>
                <w:rFonts w:ascii="Times New Roman" w:hAnsi="Times New Roman" w:cs="Times New Roman"/>
                <w:sz w:val="18"/>
                <w:szCs w:val="18"/>
              </w:rPr>
              <w:t xml:space="preserve">, </w:t>
            </w:r>
            <w:hyperlink r:id="rId8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3.3.4</w:t>
              </w:r>
            </w:hyperlink>
            <w:r w:rsidRPr="00DD2AF7">
              <w:rPr>
                <w:rFonts w:ascii="Times New Roman" w:hAnsi="Times New Roman" w:cs="Times New Roman"/>
                <w:sz w:val="18"/>
                <w:szCs w:val="18"/>
              </w:rPr>
              <w:t xml:space="preserve"> - </w:t>
            </w:r>
            <w:hyperlink r:id="rId8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3.3.8</w:t>
              </w:r>
            </w:hyperlink>
            <w:r w:rsidRPr="00DD2AF7">
              <w:rPr>
                <w:rFonts w:ascii="Times New Roman" w:hAnsi="Times New Roman" w:cs="Times New Roman"/>
                <w:sz w:val="18"/>
                <w:szCs w:val="18"/>
              </w:rPr>
              <w:t xml:space="preserve">, </w:t>
            </w:r>
            <w:hyperlink r:id="rId8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4.1.1</w:t>
              </w:r>
            </w:hyperlink>
            <w:r w:rsidRPr="00DD2AF7">
              <w:rPr>
                <w:rFonts w:ascii="Times New Roman" w:hAnsi="Times New Roman" w:cs="Times New Roman"/>
                <w:sz w:val="18"/>
                <w:szCs w:val="18"/>
              </w:rPr>
              <w:t xml:space="preserve">, </w:t>
            </w:r>
            <w:hyperlink r:id="rId8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5.3.6</w:t>
              </w:r>
            </w:hyperlink>
            <w:r w:rsidRPr="00DD2AF7">
              <w:rPr>
                <w:rFonts w:ascii="Times New Roman" w:hAnsi="Times New Roman" w:cs="Times New Roman"/>
                <w:sz w:val="18"/>
                <w:szCs w:val="18"/>
              </w:rPr>
              <w:t xml:space="preserve">, </w:t>
            </w:r>
            <w:hyperlink r:id="rId8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5.3.26</w:t>
              </w:r>
            </w:hyperlink>
            <w:r w:rsidRPr="00DD2AF7">
              <w:rPr>
                <w:rFonts w:ascii="Times New Roman" w:hAnsi="Times New Roman" w:cs="Times New Roman"/>
                <w:sz w:val="18"/>
                <w:szCs w:val="18"/>
              </w:rPr>
              <w:t xml:space="preserve">, </w:t>
            </w:r>
            <w:hyperlink r:id="rId8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5.3.31</w:t>
              </w:r>
            </w:hyperlink>
            <w:r w:rsidRPr="00DD2AF7">
              <w:rPr>
                <w:rFonts w:ascii="Times New Roman" w:hAnsi="Times New Roman" w:cs="Times New Roman"/>
                <w:sz w:val="18"/>
                <w:szCs w:val="18"/>
              </w:rPr>
              <w:t xml:space="preserve">, </w:t>
            </w:r>
            <w:hyperlink r:id="rId8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5.3.32</w:t>
              </w:r>
            </w:hyperlink>
            <w:r w:rsidRPr="00DD2AF7">
              <w:rPr>
                <w:rFonts w:ascii="Times New Roman" w:hAnsi="Times New Roman" w:cs="Times New Roman"/>
                <w:sz w:val="18"/>
                <w:szCs w:val="18"/>
              </w:rPr>
              <w:t xml:space="preserve">, </w:t>
            </w:r>
            <w:hyperlink r:id="rId8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5.3.52</w:t>
              </w:r>
            </w:hyperlink>
            <w:r w:rsidRPr="00DD2AF7">
              <w:rPr>
                <w:rFonts w:ascii="Times New Roman" w:hAnsi="Times New Roman" w:cs="Times New Roman"/>
                <w:sz w:val="18"/>
                <w:szCs w:val="18"/>
              </w:rPr>
              <w:t xml:space="preserve">, </w:t>
            </w:r>
            <w:hyperlink r:id="rId8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6.2.16</w:t>
              </w:r>
            </w:hyperlink>
            <w:r w:rsidRPr="00DD2AF7">
              <w:rPr>
                <w:rFonts w:ascii="Times New Roman" w:hAnsi="Times New Roman" w:cs="Times New Roman"/>
                <w:sz w:val="18"/>
                <w:szCs w:val="18"/>
              </w:rPr>
              <w:t xml:space="preserve">, </w:t>
            </w:r>
            <w:hyperlink r:id="rId8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6.2.26</w:t>
              </w:r>
            </w:hyperlink>
            <w:r w:rsidRPr="00DD2AF7">
              <w:rPr>
                <w:rFonts w:ascii="Times New Roman" w:hAnsi="Times New Roman" w:cs="Times New Roman"/>
                <w:sz w:val="18"/>
                <w:szCs w:val="18"/>
              </w:rPr>
              <w:t xml:space="preserve">, </w:t>
            </w:r>
            <w:hyperlink r:id="rId9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6.2.32</w:t>
              </w:r>
            </w:hyperlink>
            <w:r w:rsidRPr="00DD2AF7">
              <w:rPr>
                <w:rFonts w:ascii="Times New Roman" w:hAnsi="Times New Roman" w:cs="Times New Roman"/>
                <w:sz w:val="18"/>
                <w:szCs w:val="18"/>
              </w:rPr>
              <w:t xml:space="preserve">, </w:t>
            </w:r>
            <w:hyperlink r:id="rId9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6.2.48</w:t>
              </w:r>
            </w:hyperlink>
            <w:r w:rsidRPr="00DD2AF7">
              <w:rPr>
                <w:rFonts w:ascii="Times New Roman" w:hAnsi="Times New Roman" w:cs="Times New Roman"/>
                <w:sz w:val="18"/>
                <w:szCs w:val="18"/>
              </w:rPr>
              <w:t xml:space="preserve">, </w:t>
            </w:r>
            <w:hyperlink r:id="rId9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6.2.52</w:t>
              </w:r>
            </w:hyperlink>
            <w:r w:rsidRPr="00DD2AF7">
              <w:rPr>
                <w:rFonts w:ascii="Times New Roman" w:hAnsi="Times New Roman" w:cs="Times New Roman"/>
                <w:sz w:val="18"/>
                <w:szCs w:val="18"/>
              </w:rPr>
              <w:t xml:space="preserve">, </w:t>
            </w:r>
            <w:hyperlink r:id="rId9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6.2.60</w:t>
              </w:r>
            </w:hyperlink>
            <w:r w:rsidRPr="00DD2AF7">
              <w:rPr>
                <w:rFonts w:ascii="Times New Roman" w:hAnsi="Times New Roman" w:cs="Times New Roman"/>
                <w:sz w:val="18"/>
                <w:szCs w:val="18"/>
              </w:rPr>
              <w:t xml:space="preserve">, </w:t>
            </w:r>
            <w:hyperlink r:id="rId9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6.2.62</w:t>
              </w:r>
            </w:hyperlink>
            <w:r w:rsidRPr="00DD2AF7">
              <w:rPr>
                <w:rFonts w:ascii="Times New Roman" w:hAnsi="Times New Roman" w:cs="Times New Roman"/>
                <w:sz w:val="18"/>
                <w:szCs w:val="18"/>
              </w:rPr>
              <w:t xml:space="preserve">, </w:t>
            </w:r>
            <w:hyperlink r:id="rId9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8.2.1</w:t>
              </w:r>
            </w:hyperlink>
            <w:r w:rsidRPr="00DD2AF7">
              <w:rPr>
                <w:rFonts w:ascii="Times New Roman" w:hAnsi="Times New Roman" w:cs="Times New Roman"/>
                <w:sz w:val="18"/>
                <w:szCs w:val="18"/>
              </w:rPr>
              <w:t xml:space="preserve"> - </w:t>
            </w:r>
            <w:hyperlink r:id="rId9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8.2.5</w:t>
              </w:r>
            </w:hyperlink>
            <w:r w:rsidRPr="00DD2AF7">
              <w:rPr>
                <w:rFonts w:ascii="Times New Roman" w:hAnsi="Times New Roman" w:cs="Times New Roman"/>
                <w:sz w:val="18"/>
                <w:szCs w:val="18"/>
              </w:rPr>
              <w:t xml:space="preserve">, </w:t>
            </w:r>
            <w:hyperlink r:id="rId9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8.2.12</w:t>
              </w:r>
            </w:hyperlink>
            <w:r w:rsidRPr="00DD2AF7">
              <w:rPr>
                <w:rFonts w:ascii="Times New Roman" w:hAnsi="Times New Roman" w:cs="Times New Roman"/>
                <w:sz w:val="18"/>
                <w:szCs w:val="18"/>
              </w:rPr>
              <w:t xml:space="preserve">, </w:t>
            </w:r>
            <w:hyperlink r:id="rId9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8.2.13</w:t>
              </w:r>
            </w:hyperlink>
            <w:r w:rsidRPr="00DD2AF7">
              <w:rPr>
                <w:rFonts w:ascii="Times New Roman" w:hAnsi="Times New Roman" w:cs="Times New Roman"/>
                <w:sz w:val="18"/>
                <w:szCs w:val="18"/>
              </w:rPr>
              <w:t xml:space="preserve">, </w:t>
            </w:r>
            <w:hyperlink r:id="rId9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10.1.9</w:t>
              </w:r>
            </w:hyperlink>
            <w:r w:rsidRPr="00DD2AF7">
              <w:rPr>
                <w:rFonts w:ascii="Times New Roman" w:hAnsi="Times New Roman" w:cs="Times New Roman"/>
                <w:sz w:val="18"/>
                <w:szCs w:val="18"/>
              </w:rPr>
              <w:t xml:space="preserve">, </w:t>
            </w:r>
            <w:hyperlink r:id="rId10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11.1</w:t>
              </w:r>
            </w:hyperlink>
            <w:r w:rsidRPr="00DD2AF7">
              <w:rPr>
                <w:rFonts w:ascii="Times New Roman" w:hAnsi="Times New Roman" w:cs="Times New Roman"/>
                <w:sz w:val="18"/>
                <w:szCs w:val="18"/>
              </w:rPr>
              <w:t xml:space="preserve">, </w:t>
            </w:r>
            <w:hyperlink r:id="rId10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11.2</w:t>
              </w:r>
            </w:hyperlink>
            <w:r w:rsidRPr="00DD2AF7">
              <w:rPr>
                <w:rFonts w:ascii="Times New Roman" w:hAnsi="Times New Roman" w:cs="Times New Roman"/>
                <w:sz w:val="18"/>
                <w:szCs w:val="18"/>
              </w:rPr>
              <w:t xml:space="preserve">, </w:t>
            </w:r>
            <w:hyperlink r:id="rId10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11.5</w:t>
              </w:r>
            </w:hyperlink>
            <w:r w:rsidRPr="00DD2AF7">
              <w:rPr>
                <w:rFonts w:ascii="Times New Roman" w:hAnsi="Times New Roman" w:cs="Times New Roman"/>
                <w:sz w:val="18"/>
                <w:szCs w:val="18"/>
              </w:rPr>
              <w:t xml:space="preserve">, </w:t>
            </w:r>
            <w:hyperlink r:id="rId10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15.1.5</w:t>
              </w:r>
            </w:hyperlink>
            <w:r w:rsidRPr="00DD2AF7">
              <w:rPr>
                <w:rFonts w:ascii="Times New Roman" w:hAnsi="Times New Roman" w:cs="Times New Roman"/>
                <w:sz w:val="18"/>
                <w:szCs w:val="18"/>
              </w:rPr>
              <w:t xml:space="preserve"> - </w:t>
            </w:r>
            <w:hyperlink r:id="rId10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15.1.7</w:t>
              </w:r>
            </w:hyperlink>
            <w:r w:rsidRPr="00DD2AF7">
              <w:rPr>
                <w:rFonts w:ascii="Times New Roman" w:hAnsi="Times New Roman" w:cs="Times New Roman"/>
                <w:sz w:val="18"/>
                <w:szCs w:val="18"/>
              </w:rPr>
              <w:t xml:space="preserve"> Правил технической эксплуатации тепловых энергоустановок и </w:t>
            </w:r>
            <w:hyperlink r:id="rId10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пунктов 394</w:t>
              </w:r>
            </w:hyperlink>
            <w:r w:rsidRPr="00DD2AF7">
              <w:rPr>
                <w:rFonts w:ascii="Times New Roman" w:hAnsi="Times New Roman" w:cs="Times New Roman"/>
                <w:sz w:val="18"/>
                <w:szCs w:val="18"/>
              </w:rPr>
              <w:t xml:space="preserve">, </w:t>
            </w:r>
            <w:hyperlink r:id="rId10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396</w:t>
              </w:r>
            </w:hyperlink>
            <w:r w:rsidRPr="00DD2AF7">
              <w:rPr>
                <w:rFonts w:ascii="Times New Roman" w:hAnsi="Times New Roman" w:cs="Times New Roman"/>
                <w:sz w:val="18"/>
                <w:szCs w:val="18"/>
              </w:rPr>
              <w:t xml:space="preserve"> - </w:t>
            </w:r>
            <w:hyperlink r:id="rId10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399</w:t>
              </w:r>
            </w:hyperlink>
            <w:r w:rsidRPr="00DD2AF7">
              <w:rPr>
                <w:rFonts w:ascii="Times New Roman" w:hAnsi="Times New Roman" w:cs="Times New Roman"/>
                <w:sz w:val="18"/>
                <w:szCs w:val="18"/>
              </w:rPr>
              <w:t xml:space="preserve">, </w:t>
            </w:r>
            <w:hyperlink r:id="rId10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403</w:t>
              </w:r>
            </w:hyperlink>
            <w:r w:rsidRPr="00DD2AF7">
              <w:rPr>
                <w:rFonts w:ascii="Times New Roman" w:hAnsi="Times New Roman" w:cs="Times New Roman"/>
                <w:sz w:val="18"/>
                <w:szCs w:val="18"/>
              </w:rPr>
              <w:t xml:space="preserve"> Правил промышленной безопасности (</w:t>
            </w:r>
            <w:hyperlink w:anchor="P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r w:rsidRPr="00DD2AF7">
                <w:rPr>
                  <w:rFonts w:ascii="Times New Roman" w:hAnsi="Times New Roman" w:cs="Times New Roman"/>
                  <w:color w:val="0000FF"/>
                  <w:sz w:val="18"/>
                  <w:szCs w:val="18"/>
                </w:rPr>
                <w:t>подпункт 9.2 пункта 9</w:t>
              </w:r>
            </w:hyperlink>
            <w:r w:rsidRPr="00DD2AF7">
              <w:rPr>
                <w:rFonts w:ascii="Times New Roman" w:hAnsi="Times New Roman" w:cs="Times New Roman"/>
                <w:sz w:val="18"/>
                <w:szCs w:val="18"/>
              </w:rPr>
              <w:t xml:space="preserve"> Правил)</w:t>
            </w:r>
          </w:p>
        </w:tc>
        <w:tc>
          <w:tcPr>
            <w:tcW w:w="2692" w:type="dxa"/>
          </w:tcPr>
          <w:p w14:paraId="031AE4A7"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Справка об отсутствии невыполненных в установленные сроки предписаний об устранении нарушений требований</w:t>
            </w:r>
          </w:p>
          <w:p w14:paraId="39C284EE" w14:textId="77777777" w:rsidR="00C55785" w:rsidRPr="00DD2AF7" w:rsidRDefault="00C55785" w:rsidP="00C55785">
            <w:pPr>
              <w:pStyle w:val="ConsPlusNormal"/>
              <w:contextualSpacing/>
              <w:rPr>
                <w:rFonts w:ascii="Times New Roman" w:hAnsi="Times New Roman" w:cs="Times New Roman"/>
                <w:sz w:val="18"/>
                <w:szCs w:val="18"/>
              </w:rPr>
            </w:pPr>
            <w:hyperlink r:id="rId10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пунктов 2.3.14</w:t>
              </w:r>
            </w:hyperlink>
            <w:r w:rsidRPr="00DD2AF7">
              <w:rPr>
                <w:rFonts w:ascii="Times New Roman" w:hAnsi="Times New Roman" w:cs="Times New Roman"/>
                <w:sz w:val="18"/>
                <w:szCs w:val="18"/>
              </w:rPr>
              <w:t xml:space="preserve">, </w:t>
            </w:r>
            <w:hyperlink r:id="rId11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2.3.15</w:t>
              </w:r>
            </w:hyperlink>
            <w:r w:rsidRPr="00DD2AF7">
              <w:rPr>
                <w:rFonts w:ascii="Times New Roman" w:hAnsi="Times New Roman" w:cs="Times New Roman"/>
                <w:sz w:val="18"/>
                <w:szCs w:val="18"/>
              </w:rPr>
              <w:t xml:space="preserve">, </w:t>
            </w:r>
            <w:hyperlink r:id="rId11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2.8.1</w:t>
              </w:r>
            </w:hyperlink>
            <w:r w:rsidRPr="00DD2AF7">
              <w:rPr>
                <w:rFonts w:ascii="Times New Roman" w:hAnsi="Times New Roman" w:cs="Times New Roman"/>
                <w:sz w:val="18"/>
                <w:szCs w:val="18"/>
              </w:rPr>
              <w:t xml:space="preserve">, </w:t>
            </w:r>
            <w:hyperlink r:id="rId11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3.3.4</w:t>
              </w:r>
            </w:hyperlink>
            <w:r w:rsidRPr="00DD2AF7">
              <w:rPr>
                <w:rFonts w:ascii="Times New Roman" w:hAnsi="Times New Roman" w:cs="Times New Roman"/>
                <w:sz w:val="18"/>
                <w:szCs w:val="18"/>
              </w:rPr>
              <w:t xml:space="preserve"> - </w:t>
            </w:r>
            <w:hyperlink r:id="rId11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3.3.8</w:t>
              </w:r>
            </w:hyperlink>
            <w:r w:rsidRPr="00DD2AF7">
              <w:rPr>
                <w:rFonts w:ascii="Times New Roman" w:hAnsi="Times New Roman" w:cs="Times New Roman"/>
                <w:sz w:val="18"/>
                <w:szCs w:val="18"/>
              </w:rPr>
              <w:t xml:space="preserve">, </w:t>
            </w:r>
            <w:hyperlink r:id="rId11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4.1.1</w:t>
              </w:r>
            </w:hyperlink>
            <w:r w:rsidRPr="00DD2AF7">
              <w:rPr>
                <w:rFonts w:ascii="Times New Roman" w:hAnsi="Times New Roman" w:cs="Times New Roman"/>
                <w:sz w:val="18"/>
                <w:szCs w:val="18"/>
              </w:rPr>
              <w:t xml:space="preserve">, </w:t>
            </w:r>
            <w:hyperlink r:id="rId11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5.3.6</w:t>
              </w:r>
            </w:hyperlink>
            <w:r w:rsidRPr="00DD2AF7">
              <w:rPr>
                <w:rFonts w:ascii="Times New Roman" w:hAnsi="Times New Roman" w:cs="Times New Roman"/>
                <w:sz w:val="18"/>
                <w:szCs w:val="18"/>
              </w:rPr>
              <w:t xml:space="preserve">, </w:t>
            </w:r>
            <w:hyperlink r:id="rId11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5.3.26</w:t>
              </w:r>
            </w:hyperlink>
            <w:r w:rsidRPr="00DD2AF7">
              <w:rPr>
                <w:rFonts w:ascii="Times New Roman" w:hAnsi="Times New Roman" w:cs="Times New Roman"/>
                <w:sz w:val="18"/>
                <w:szCs w:val="18"/>
              </w:rPr>
              <w:t xml:space="preserve">, </w:t>
            </w:r>
            <w:hyperlink r:id="rId11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5.3.31</w:t>
              </w:r>
            </w:hyperlink>
            <w:r w:rsidRPr="00DD2AF7">
              <w:rPr>
                <w:rFonts w:ascii="Times New Roman" w:hAnsi="Times New Roman" w:cs="Times New Roman"/>
                <w:sz w:val="18"/>
                <w:szCs w:val="18"/>
              </w:rPr>
              <w:t xml:space="preserve">, </w:t>
            </w:r>
            <w:hyperlink r:id="rId11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5.3.32</w:t>
              </w:r>
            </w:hyperlink>
            <w:r w:rsidRPr="00DD2AF7">
              <w:rPr>
                <w:rFonts w:ascii="Times New Roman" w:hAnsi="Times New Roman" w:cs="Times New Roman"/>
                <w:sz w:val="18"/>
                <w:szCs w:val="18"/>
              </w:rPr>
              <w:t xml:space="preserve">, </w:t>
            </w:r>
            <w:hyperlink r:id="rId11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5.3.52</w:t>
              </w:r>
            </w:hyperlink>
            <w:r w:rsidRPr="00DD2AF7">
              <w:rPr>
                <w:rFonts w:ascii="Times New Roman" w:hAnsi="Times New Roman" w:cs="Times New Roman"/>
                <w:sz w:val="18"/>
                <w:szCs w:val="18"/>
              </w:rPr>
              <w:t xml:space="preserve">, </w:t>
            </w:r>
            <w:hyperlink r:id="rId12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6.2.16</w:t>
              </w:r>
            </w:hyperlink>
            <w:r w:rsidRPr="00DD2AF7">
              <w:rPr>
                <w:rFonts w:ascii="Times New Roman" w:hAnsi="Times New Roman" w:cs="Times New Roman"/>
                <w:sz w:val="18"/>
                <w:szCs w:val="18"/>
              </w:rPr>
              <w:t xml:space="preserve">, </w:t>
            </w:r>
            <w:hyperlink r:id="rId12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6.2.26</w:t>
              </w:r>
            </w:hyperlink>
            <w:r w:rsidRPr="00DD2AF7">
              <w:rPr>
                <w:rFonts w:ascii="Times New Roman" w:hAnsi="Times New Roman" w:cs="Times New Roman"/>
                <w:sz w:val="18"/>
                <w:szCs w:val="18"/>
              </w:rPr>
              <w:t xml:space="preserve">, </w:t>
            </w:r>
            <w:hyperlink r:id="rId12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6.2.32</w:t>
              </w:r>
            </w:hyperlink>
            <w:r w:rsidRPr="00DD2AF7">
              <w:rPr>
                <w:rFonts w:ascii="Times New Roman" w:hAnsi="Times New Roman" w:cs="Times New Roman"/>
                <w:sz w:val="18"/>
                <w:szCs w:val="18"/>
              </w:rPr>
              <w:t xml:space="preserve">, </w:t>
            </w:r>
            <w:hyperlink r:id="rId12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6.2.48</w:t>
              </w:r>
            </w:hyperlink>
            <w:r w:rsidRPr="00DD2AF7">
              <w:rPr>
                <w:rFonts w:ascii="Times New Roman" w:hAnsi="Times New Roman" w:cs="Times New Roman"/>
                <w:sz w:val="18"/>
                <w:szCs w:val="18"/>
              </w:rPr>
              <w:t xml:space="preserve">, </w:t>
            </w:r>
            <w:hyperlink r:id="rId12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6.2.52</w:t>
              </w:r>
            </w:hyperlink>
            <w:r w:rsidRPr="00DD2AF7">
              <w:rPr>
                <w:rFonts w:ascii="Times New Roman" w:hAnsi="Times New Roman" w:cs="Times New Roman"/>
                <w:sz w:val="18"/>
                <w:szCs w:val="18"/>
              </w:rPr>
              <w:t xml:space="preserve">, </w:t>
            </w:r>
            <w:hyperlink r:id="rId12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6.2.60</w:t>
              </w:r>
            </w:hyperlink>
            <w:r w:rsidRPr="00DD2AF7">
              <w:rPr>
                <w:rFonts w:ascii="Times New Roman" w:hAnsi="Times New Roman" w:cs="Times New Roman"/>
                <w:sz w:val="18"/>
                <w:szCs w:val="18"/>
              </w:rPr>
              <w:t xml:space="preserve">, </w:t>
            </w:r>
            <w:hyperlink r:id="rId12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6.2.62</w:t>
              </w:r>
            </w:hyperlink>
            <w:r w:rsidRPr="00DD2AF7">
              <w:rPr>
                <w:rFonts w:ascii="Times New Roman" w:hAnsi="Times New Roman" w:cs="Times New Roman"/>
                <w:sz w:val="18"/>
                <w:szCs w:val="18"/>
              </w:rPr>
              <w:t xml:space="preserve">, </w:t>
            </w:r>
            <w:hyperlink r:id="rId127"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8.2.1</w:t>
              </w:r>
            </w:hyperlink>
            <w:r w:rsidRPr="00DD2AF7">
              <w:rPr>
                <w:rFonts w:ascii="Times New Roman" w:hAnsi="Times New Roman" w:cs="Times New Roman"/>
                <w:sz w:val="18"/>
                <w:szCs w:val="18"/>
              </w:rPr>
              <w:t xml:space="preserve"> - </w:t>
            </w:r>
            <w:hyperlink r:id="rId128"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8.2.5</w:t>
              </w:r>
            </w:hyperlink>
            <w:r w:rsidRPr="00DD2AF7">
              <w:rPr>
                <w:rFonts w:ascii="Times New Roman" w:hAnsi="Times New Roman" w:cs="Times New Roman"/>
                <w:sz w:val="18"/>
                <w:szCs w:val="18"/>
              </w:rPr>
              <w:t xml:space="preserve">, </w:t>
            </w:r>
            <w:hyperlink r:id="rId129"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8.2.12</w:t>
              </w:r>
            </w:hyperlink>
            <w:r w:rsidRPr="00DD2AF7">
              <w:rPr>
                <w:rFonts w:ascii="Times New Roman" w:hAnsi="Times New Roman" w:cs="Times New Roman"/>
                <w:sz w:val="18"/>
                <w:szCs w:val="18"/>
              </w:rPr>
              <w:t xml:space="preserve">, </w:t>
            </w:r>
            <w:hyperlink r:id="rId130"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8.2.13</w:t>
              </w:r>
            </w:hyperlink>
            <w:r w:rsidRPr="00DD2AF7">
              <w:rPr>
                <w:rFonts w:ascii="Times New Roman" w:hAnsi="Times New Roman" w:cs="Times New Roman"/>
                <w:sz w:val="18"/>
                <w:szCs w:val="18"/>
              </w:rPr>
              <w:t xml:space="preserve">, </w:t>
            </w:r>
            <w:hyperlink r:id="rId131"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10.1.9</w:t>
              </w:r>
            </w:hyperlink>
            <w:r w:rsidRPr="00DD2AF7">
              <w:rPr>
                <w:rFonts w:ascii="Times New Roman" w:hAnsi="Times New Roman" w:cs="Times New Roman"/>
                <w:sz w:val="18"/>
                <w:szCs w:val="18"/>
              </w:rPr>
              <w:t xml:space="preserve">, </w:t>
            </w:r>
            <w:hyperlink r:id="rId132"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11.1</w:t>
              </w:r>
            </w:hyperlink>
            <w:r w:rsidRPr="00DD2AF7">
              <w:rPr>
                <w:rFonts w:ascii="Times New Roman" w:hAnsi="Times New Roman" w:cs="Times New Roman"/>
                <w:sz w:val="18"/>
                <w:szCs w:val="18"/>
              </w:rPr>
              <w:t xml:space="preserve">, </w:t>
            </w:r>
            <w:hyperlink r:id="rId133"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11.2</w:t>
              </w:r>
            </w:hyperlink>
            <w:r w:rsidRPr="00DD2AF7">
              <w:rPr>
                <w:rFonts w:ascii="Times New Roman" w:hAnsi="Times New Roman" w:cs="Times New Roman"/>
                <w:sz w:val="18"/>
                <w:szCs w:val="18"/>
              </w:rPr>
              <w:t xml:space="preserve">, </w:t>
            </w:r>
            <w:hyperlink r:id="rId134"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11.5</w:t>
              </w:r>
            </w:hyperlink>
            <w:r w:rsidRPr="00DD2AF7">
              <w:rPr>
                <w:rFonts w:ascii="Times New Roman" w:hAnsi="Times New Roman" w:cs="Times New Roman"/>
                <w:sz w:val="18"/>
                <w:szCs w:val="18"/>
              </w:rPr>
              <w:t xml:space="preserve">, </w:t>
            </w:r>
            <w:hyperlink r:id="rId135"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15.1.5</w:t>
              </w:r>
            </w:hyperlink>
            <w:r w:rsidRPr="00DD2AF7">
              <w:rPr>
                <w:rFonts w:ascii="Times New Roman" w:hAnsi="Times New Roman" w:cs="Times New Roman"/>
                <w:sz w:val="18"/>
                <w:szCs w:val="18"/>
              </w:rPr>
              <w:t xml:space="preserve"> - </w:t>
            </w:r>
            <w:hyperlink r:id="rId136" w:tooltip="Приказ Минэнерго России от 24.03.2003 N 115 &quot;Об утверждении Правил технической эксплуатации тепловых энергоустановок&quot; (Зарегистрировано в Минюсте России 02.04.2003 N 4358) {КонсультантПлюс}">
              <w:r w:rsidRPr="00DD2AF7">
                <w:rPr>
                  <w:rFonts w:ascii="Times New Roman" w:hAnsi="Times New Roman" w:cs="Times New Roman"/>
                  <w:color w:val="0000FF"/>
                  <w:sz w:val="18"/>
                  <w:szCs w:val="18"/>
                </w:rPr>
                <w:t>15.1.7</w:t>
              </w:r>
            </w:hyperlink>
            <w:r w:rsidRPr="00DD2AF7">
              <w:rPr>
                <w:rFonts w:ascii="Times New Roman" w:hAnsi="Times New Roman" w:cs="Times New Roman"/>
                <w:sz w:val="18"/>
                <w:szCs w:val="18"/>
              </w:rPr>
              <w:t xml:space="preserve"> Правил технической эксплуатации тепловых энергоустановок и </w:t>
            </w:r>
            <w:hyperlink r:id="rId13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пунктов 394</w:t>
              </w:r>
            </w:hyperlink>
            <w:r w:rsidRPr="00DD2AF7">
              <w:rPr>
                <w:rFonts w:ascii="Times New Roman" w:hAnsi="Times New Roman" w:cs="Times New Roman"/>
                <w:sz w:val="18"/>
                <w:szCs w:val="18"/>
              </w:rPr>
              <w:t xml:space="preserve">, </w:t>
            </w:r>
            <w:hyperlink r:id="rId13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396</w:t>
              </w:r>
            </w:hyperlink>
            <w:r w:rsidRPr="00DD2AF7">
              <w:rPr>
                <w:rFonts w:ascii="Times New Roman" w:hAnsi="Times New Roman" w:cs="Times New Roman"/>
                <w:sz w:val="18"/>
                <w:szCs w:val="18"/>
              </w:rPr>
              <w:t xml:space="preserve"> - </w:t>
            </w:r>
            <w:hyperlink r:id="rId13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399</w:t>
              </w:r>
            </w:hyperlink>
            <w:r w:rsidRPr="00DD2AF7">
              <w:rPr>
                <w:rFonts w:ascii="Times New Roman" w:hAnsi="Times New Roman" w:cs="Times New Roman"/>
                <w:sz w:val="18"/>
                <w:szCs w:val="18"/>
              </w:rPr>
              <w:t xml:space="preserve">, </w:t>
            </w:r>
            <w:hyperlink r:id="rId14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sidRPr="00DD2AF7">
                <w:rPr>
                  <w:rFonts w:ascii="Times New Roman" w:hAnsi="Times New Roman" w:cs="Times New Roman"/>
                  <w:color w:val="0000FF"/>
                  <w:sz w:val="18"/>
                  <w:szCs w:val="18"/>
                </w:rPr>
                <w:t>403</w:t>
              </w:r>
            </w:hyperlink>
            <w:r w:rsidRPr="00DD2AF7">
              <w:rPr>
                <w:rFonts w:ascii="Times New Roman" w:hAnsi="Times New Roman" w:cs="Times New Roman"/>
                <w:sz w:val="18"/>
                <w:szCs w:val="18"/>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41" w:tooltip="Федеральный закон от 27.07.2010 N 190-ФЗ (ред. от 08.08.2024) &quot;О теплоснабжении&quot; (с изм. и доп., вступ. в силу с 01.03.2025) {КонсультантПлюс}">
              <w:r w:rsidRPr="00DD2AF7">
                <w:rPr>
                  <w:rFonts w:ascii="Times New Roman" w:hAnsi="Times New Roman" w:cs="Times New Roman"/>
                  <w:color w:val="0000FF"/>
                  <w:sz w:val="18"/>
                  <w:szCs w:val="18"/>
                </w:rPr>
                <w:t>пунктом 2 части 1 статьи 4.1</w:t>
              </w:r>
            </w:hyperlink>
            <w:r w:rsidRPr="00DD2AF7">
              <w:rPr>
                <w:rFonts w:ascii="Times New Roman" w:hAnsi="Times New Roman" w:cs="Times New Roman"/>
                <w:sz w:val="18"/>
                <w:szCs w:val="18"/>
              </w:rPr>
              <w:t xml:space="preserve"> Федерального закона о теплоснабжении и </w:t>
            </w:r>
            <w:hyperlink r:id="rId142" w:tooltip="Федеральный закон от 21.07.1997 N 116-ФЗ (ред. от 08.08.2024) &quot;О промышленной безопасности опасных производственных объектов&quot; (с изм. и доп., вступ. в силу с 01.09.2024) ------------ Недействующая редакция {КонсультантПлюс}">
              <w:r w:rsidRPr="00DD2AF7">
                <w:rPr>
                  <w:rFonts w:ascii="Times New Roman" w:hAnsi="Times New Roman" w:cs="Times New Roman"/>
                  <w:color w:val="0000FF"/>
                  <w:sz w:val="18"/>
                  <w:szCs w:val="18"/>
                </w:rPr>
                <w:t>абзацем вторым пункта 2 статьи 5</w:t>
              </w:r>
            </w:hyperlink>
            <w:r w:rsidRPr="00DD2AF7">
              <w:rPr>
                <w:rFonts w:ascii="Times New Roman" w:hAnsi="Times New Roman" w:cs="Times New Roman"/>
                <w:sz w:val="18"/>
                <w:szCs w:val="18"/>
              </w:rPr>
              <w:t xml:space="preserve"> Федерального закона о промышленной безопасности) (</w:t>
            </w:r>
            <w:hyperlink w:anchor="P88" w:tooltip="9.2. 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
              <w:r w:rsidRPr="00DD2AF7">
                <w:rPr>
                  <w:rFonts w:ascii="Times New Roman" w:hAnsi="Times New Roman" w:cs="Times New Roman"/>
                  <w:color w:val="0000FF"/>
                  <w:sz w:val="18"/>
                  <w:szCs w:val="18"/>
                </w:rPr>
                <w:t>подпункт 9.2 пункта 9</w:t>
              </w:r>
            </w:hyperlink>
            <w:r w:rsidRPr="00DD2AF7">
              <w:rPr>
                <w:rFonts w:ascii="Times New Roman" w:hAnsi="Times New Roman" w:cs="Times New Roman"/>
                <w:sz w:val="18"/>
                <w:szCs w:val="18"/>
              </w:rPr>
              <w:t xml:space="preserve"> Правил)</w:t>
            </w:r>
          </w:p>
        </w:tc>
        <w:tc>
          <w:tcPr>
            <w:tcW w:w="2364" w:type="dxa"/>
          </w:tcPr>
          <w:p w14:paraId="76726305"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lastRenderedPageBreak/>
              <w:t>Показатель выполнения предписаний, влияющих на надежность работы в отопительный период</w:t>
            </w:r>
          </w:p>
        </w:tc>
        <w:tc>
          <w:tcPr>
            <w:tcW w:w="960" w:type="dxa"/>
          </w:tcPr>
          <w:p w14:paraId="1D4DAF61"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0,1</w:t>
            </w:r>
          </w:p>
        </w:tc>
        <w:tc>
          <w:tcPr>
            <w:tcW w:w="1579" w:type="dxa"/>
          </w:tcPr>
          <w:p w14:paraId="484DD9C1" w14:textId="77777777" w:rsidR="00C55785" w:rsidRPr="00DD2AF7" w:rsidRDefault="00C55785" w:rsidP="00C55785">
            <w:pPr>
              <w:pStyle w:val="ConsPlusNormal"/>
              <w:contextualSpacing/>
              <w:rPr>
                <w:rFonts w:ascii="Times New Roman" w:hAnsi="Times New Roman" w:cs="Times New Roman"/>
                <w:sz w:val="18"/>
                <w:szCs w:val="18"/>
              </w:rPr>
            </w:pPr>
            <w:proofErr w:type="spellStart"/>
            <w:r w:rsidRPr="00DD2AF7">
              <w:rPr>
                <w:rFonts w:ascii="Times New Roman" w:hAnsi="Times New Roman" w:cs="Times New Roman"/>
                <w:sz w:val="18"/>
                <w:szCs w:val="18"/>
              </w:rPr>
              <w:t>К</w:t>
            </w:r>
            <w:r w:rsidRPr="00DD2AF7">
              <w:rPr>
                <w:rFonts w:ascii="Times New Roman" w:hAnsi="Times New Roman" w:cs="Times New Roman"/>
                <w:sz w:val="18"/>
                <w:szCs w:val="18"/>
                <w:vertAlign w:val="subscript"/>
              </w:rPr>
              <w:t>предп</w:t>
            </w:r>
            <w:proofErr w:type="spellEnd"/>
          </w:p>
        </w:tc>
        <w:tc>
          <w:tcPr>
            <w:tcW w:w="2706" w:type="dxa"/>
            <w:gridSpan w:val="2"/>
          </w:tcPr>
          <w:p w14:paraId="6DA79FD2"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Наличие - 1</w:t>
            </w:r>
          </w:p>
          <w:p w14:paraId="52AB2BE8"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Отсутствие - 0</w:t>
            </w:r>
          </w:p>
        </w:tc>
        <w:tc>
          <w:tcPr>
            <w:tcW w:w="1144" w:type="dxa"/>
            <w:gridSpan w:val="2"/>
          </w:tcPr>
          <w:p w14:paraId="0BC03D6C" w14:textId="77777777" w:rsidR="00C55785" w:rsidRPr="00DD2AF7" w:rsidRDefault="00C55785" w:rsidP="00C55785">
            <w:pPr>
              <w:pStyle w:val="ConsPlusNormal"/>
              <w:contextualSpacing/>
              <w:rPr>
                <w:rFonts w:ascii="Times New Roman" w:hAnsi="Times New Roman" w:cs="Times New Roman"/>
                <w:sz w:val="18"/>
                <w:szCs w:val="18"/>
              </w:rPr>
            </w:pPr>
          </w:p>
        </w:tc>
        <w:tc>
          <w:tcPr>
            <w:tcW w:w="1140" w:type="dxa"/>
            <w:gridSpan w:val="2"/>
          </w:tcPr>
          <w:p w14:paraId="69011F6A" w14:textId="77777777" w:rsidR="00C55785" w:rsidRPr="00DD2AF7" w:rsidRDefault="00C55785" w:rsidP="00C55785">
            <w:pPr>
              <w:pStyle w:val="ConsPlusNormal"/>
              <w:contextualSpacing/>
              <w:rPr>
                <w:rFonts w:ascii="Times New Roman" w:hAnsi="Times New Roman" w:cs="Times New Roman"/>
                <w:sz w:val="18"/>
                <w:szCs w:val="18"/>
              </w:rPr>
            </w:pPr>
            <w:r w:rsidRPr="00DD2AF7">
              <w:rPr>
                <w:rFonts w:ascii="Times New Roman" w:hAnsi="Times New Roman" w:cs="Times New Roman"/>
                <w:sz w:val="18"/>
                <w:szCs w:val="18"/>
              </w:rPr>
              <w:t>Не заполняется</w:t>
            </w:r>
          </w:p>
        </w:tc>
      </w:tr>
    </w:tbl>
    <w:p w14:paraId="226CE605" w14:textId="77777777" w:rsidR="00C55785" w:rsidRPr="00C55785" w:rsidRDefault="00C55785" w:rsidP="00C55785">
      <w:pPr>
        <w:pStyle w:val="ConsPlusNormal"/>
        <w:contextualSpacing/>
        <w:rPr>
          <w:rFonts w:ascii="Times New Roman" w:hAnsi="Times New Roman" w:cs="Times New Roman"/>
          <w:sz w:val="20"/>
        </w:rPr>
      </w:pPr>
    </w:p>
    <w:p w14:paraId="46C10B7B" w14:textId="77777777" w:rsidR="00C55785" w:rsidRPr="00C55785" w:rsidRDefault="00C55785" w:rsidP="00C55785">
      <w:pPr>
        <w:pStyle w:val="ConsPlusNormal"/>
        <w:contextualSpacing/>
        <w:rPr>
          <w:rFonts w:ascii="Times New Roman" w:hAnsi="Times New Roman" w:cs="Times New Roman"/>
          <w:sz w:val="20"/>
        </w:rPr>
        <w:sectPr w:rsidR="00C55785" w:rsidRPr="00C55785">
          <w:headerReference w:type="default" r:id="rId143"/>
          <w:footerReference w:type="default" r:id="rId144"/>
          <w:headerReference w:type="first" r:id="rId145"/>
          <w:footerReference w:type="first" r:id="rId146"/>
          <w:pgSz w:w="16838" w:h="11906" w:orient="landscape"/>
          <w:pgMar w:top="1133" w:right="397" w:bottom="566" w:left="397" w:header="0" w:footer="0" w:gutter="0"/>
          <w:cols w:space="720"/>
          <w:titlePg/>
        </w:sectPr>
      </w:pPr>
    </w:p>
    <w:p w14:paraId="76E25A54" w14:textId="77777777" w:rsidR="00C55785" w:rsidRPr="00E454A1" w:rsidRDefault="00C55785" w:rsidP="00C55785">
      <w:pPr>
        <w:tabs>
          <w:tab w:val="left" w:pos="5529"/>
        </w:tabs>
        <w:spacing w:line="240" w:lineRule="auto"/>
        <w:ind w:left="4536"/>
        <w:contextualSpacing/>
        <w:jc w:val="both"/>
        <w:rPr>
          <w:rFonts w:ascii="Times New Roman" w:hAnsi="Times New Roman" w:cs="Times New Roman"/>
          <w:b/>
          <w:bCs/>
          <w:sz w:val="16"/>
          <w:szCs w:val="16"/>
        </w:rPr>
      </w:pPr>
      <w:r w:rsidRPr="00E454A1">
        <w:rPr>
          <w:rFonts w:ascii="Times New Roman" w:hAnsi="Times New Roman" w:cs="Times New Roman"/>
          <w:b/>
          <w:bCs/>
          <w:sz w:val="16"/>
          <w:szCs w:val="16"/>
        </w:rPr>
        <w:lastRenderedPageBreak/>
        <w:t>Приложение № 2</w:t>
      </w:r>
    </w:p>
    <w:p w14:paraId="64B030E4" w14:textId="77777777" w:rsidR="00C55785" w:rsidRPr="00E454A1" w:rsidRDefault="00C55785" w:rsidP="00C55785">
      <w:pPr>
        <w:spacing w:line="240" w:lineRule="auto"/>
        <w:ind w:left="4536"/>
        <w:contextualSpacing/>
        <w:jc w:val="both"/>
        <w:rPr>
          <w:rFonts w:ascii="Times New Roman" w:hAnsi="Times New Roman" w:cs="Times New Roman"/>
          <w:sz w:val="16"/>
          <w:szCs w:val="16"/>
        </w:rPr>
      </w:pPr>
      <w:r w:rsidRPr="00E454A1">
        <w:rPr>
          <w:rFonts w:ascii="Times New Roman" w:hAnsi="Times New Roman" w:cs="Times New Roman"/>
          <w:sz w:val="16"/>
          <w:szCs w:val="16"/>
        </w:rPr>
        <w:t xml:space="preserve">к постановлению администрации </w:t>
      </w:r>
      <w:proofErr w:type="spellStart"/>
      <w:r w:rsidRPr="00E454A1">
        <w:rPr>
          <w:rFonts w:ascii="Times New Roman" w:hAnsi="Times New Roman" w:cs="Times New Roman"/>
          <w:sz w:val="16"/>
          <w:szCs w:val="16"/>
        </w:rPr>
        <w:t>Плесского</w:t>
      </w:r>
      <w:proofErr w:type="spellEnd"/>
      <w:r w:rsidRPr="00E454A1">
        <w:rPr>
          <w:rFonts w:ascii="Times New Roman" w:hAnsi="Times New Roman" w:cs="Times New Roman"/>
          <w:sz w:val="16"/>
          <w:szCs w:val="16"/>
        </w:rPr>
        <w:t xml:space="preserve"> городского поселения Приволжского муниципального района Ивановской области от 27.05.2026 № 80</w:t>
      </w:r>
    </w:p>
    <w:p w14:paraId="565075B7" w14:textId="77777777" w:rsidR="00C55785" w:rsidRPr="00C55785" w:rsidRDefault="00C55785" w:rsidP="00C55785">
      <w:pPr>
        <w:spacing w:line="240" w:lineRule="auto"/>
        <w:ind w:firstLine="5529"/>
        <w:contextualSpacing/>
        <w:jc w:val="both"/>
        <w:rPr>
          <w:rFonts w:ascii="Times New Roman" w:hAnsi="Times New Roman" w:cs="Times New Roman"/>
          <w:sz w:val="20"/>
          <w:szCs w:val="20"/>
        </w:rPr>
      </w:pPr>
    </w:p>
    <w:p w14:paraId="67C0D3FB" w14:textId="77777777" w:rsidR="00C55785" w:rsidRPr="00C55785" w:rsidRDefault="00C55785" w:rsidP="00C55785">
      <w:pPr>
        <w:spacing w:line="240" w:lineRule="auto"/>
        <w:ind w:firstLine="5529"/>
        <w:contextualSpacing/>
        <w:jc w:val="both"/>
        <w:rPr>
          <w:rFonts w:ascii="Times New Roman" w:hAnsi="Times New Roman" w:cs="Times New Roman"/>
          <w:sz w:val="20"/>
          <w:szCs w:val="20"/>
        </w:rPr>
      </w:pPr>
    </w:p>
    <w:p w14:paraId="6B91309A" w14:textId="77777777" w:rsidR="00C55785" w:rsidRPr="00C55785" w:rsidRDefault="00C55785" w:rsidP="00C55785">
      <w:pPr>
        <w:spacing w:line="240" w:lineRule="auto"/>
        <w:contextualSpacing/>
        <w:jc w:val="center"/>
        <w:rPr>
          <w:rFonts w:ascii="Times New Roman" w:hAnsi="Times New Roman" w:cs="Times New Roman"/>
          <w:sz w:val="20"/>
          <w:szCs w:val="20"/>
        </w:rPr>
      </w:pPr>
      <w:r w:rsidRPr="00C55785">
        <w:rPr>
          <w:rFonts w:ascii="Times New Roman" w:hAnsi="Times New Roman" w:cs="Times New Roman"/>
          <w:b/>
          <w:bCs/>
          <w:sz w:val="20"/>
          <w:szCs w:val="20"/>
        </w:rPr>
        <w:t>Состав комиссии</w:t>
      </w:r>
      <w:r w:rsidRPr="00C55785">
        <w:rPr>
          <w:rFonts w:ascii="Times New Roman" w:hAnsi="Times New Roman" w:cs="Times New Roman"/>
          <w:sz w:val="20"/>
          <w:szCs w:val="20"/>
        </w:rPr>
        <w:t xml:space="preserve"> </w:t>
      </w:r>
    </w:p>
    <w:p w14:paraId="3C027DC7" w14:textId="77777777" w:rsidR="00C55785" w:rsidRPr="00C55785" w:rsidRDefault="00C55785" w:rsidP="00C55785">
      <w:pPr>
        <w:spacing w:line="240" w:lineRule="auto"/>
        <w:contextualSpacing/>
        <w:jc w:val="center"/>
        <w:rPr>
          <w:rFonts w:ascii="Times New Roman" w:hAnsi="Times New Roman" w:cs="Times New Roman"/>
          <w:b/>
          <w:bCs/>
          <w:sz w:val="20"/>
          <w:szCs w:val="20"/>
        </w:rPr>
      </w:pPr>
      <w:r w:rsidRPr="00C55785">
        <w:rPr>
          <w:rFonts w:ascii="Times New Roman" w:hAnsi="Times New Roman" w:cs="Times New Roman"/>
          <w:sz w:val="20"/>
          <w:szCs w:val="20"/>
        </w:rPr>
        <w:t xml:space="preserve">по проведению оценки обеспечения готовности к отопительному периоду 2026 – 2027 годов теплоснабжающих организаций и потребителей тепловой энергии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 Приволжского муниципального района Ивановской области </w:t>
      </w:r>
    </w:p>
    <w:p w14:paraId="46A0229E" w14:textId="77777777" w:rsidR="00C55785" w:rsidRPr="00C55785" w:rsidRDefault="00C55785" w:rsidP="00C55785">
      <w:pPr>
        <w:spacing w:line="240" w:lineRule="auto"/>
        <w:contextualSpacing/>
        <w:jc w:val="center"/>
        <w:rPr>
          <w:rFonts w:ascii="Times New Roman" w:hAnsi="Times New Roman" w:cs="Times New Roman"/>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C55785" w:rsidRPr="00C55785" w14:paraId="1C7E99C4" w14:textId="77777777" w:rsidTr="00072A03">
        <w:tc>
          <w:tcPr>
            <w:tcW w:w="4928" w:type="dxa"/>
          </w:tcPr>
          <w:p w14:paraId="085CF3C0" w14:textId="77777777" w:rsidR="00C55785" w:rsidRPr="00C55785" w:rsidRDefault="00C55785" w:rsidP="00C55785">
            <w:pPr>
              <w:contextualSpacing/>
              <w:rPr>
                <w:rFonts w:ascii="Times New Roman" w:hAnsi="Times New Roman" w:cs="Times New Roman"/>
                <w:b/>
                <w:sz w:val="20"/>
                <w:szCs w:val="20"/>
              </w:rPr>
            </w:pPr>
            <w:r w:rsidRPr="00C55785">
              <w:rPr>
                <w:rFonts w:ascii="Times New Roman" w:hAnsi="Times New Roman" w:cs="Times New Roman"/>
                <w:b/>
                <w:sz w:val="20"/>
                <w:szCs w:val="20"/>
              </w:rPr>
              <w:t>Председатель комиссии:</w:t>
            </w:r>
          </w:p>
        </w:tc>
        <w:tc>
          <w:tcPr>
            <w:tcW w:w="4643" w:type="dxa"/>
          </w:tcPr>
          <w:p w14:paraId="70FFB2E3" w14:textId="77777777" w:rsidR="00C55785" w:rsidRPr="00C55785" w:rsidRDefault="00C55785" w:rsidP="00C55785">
            <w:pPr>
              <w:contextualSpacing/>
              <w:rPr>
                <w:rFonts w:ascii="Times New Roman" w:hAnsi="Times New Roman" w:cs="Times New Roman"/>
                <w:sz w:val="20"/>
                <w:szCs w:val="20"/>
              </w:rPr>
            </w:pPr>
          </w:p>
        </w:tc>
      </w:tr>
      <w:tr w:rsidR="00C55785" w:rsidRPr="00C55785" w14:paraId="3FE1D45E" w14:textId="77777777" w:rsidTr="00072A03">
        <w:tc>
          <w:tcPr>
            <w:tcW w:w="4928" w:type="dxa"/>
          </w:tcPr>
          <w:p w14:paraId="3FDDABE0" w14:textId="77777777" w:rsidR="00C55785" w:rsidRPr="00C55785" w:rsidRDefault="00C55785" w:rsidP="00C55785">
            <w:pPr>
              <w:contextualSpacing/>
              <w:rPr>
                <w:rFonts w:ascii="Times New Roman" w:hAnsi="Times New Roman" w:cs="Times New Roman"/>
                <w:sz w:val="20"/>
                <w:szCs w:val="20"/>
              </w:rPr>
            </w:pPr>
            <w:r w:rsidRPr="00C55785">
              <w:rPr>
                <w:rFonts w:ascii="Times New Roman" w:hAnsi="Times New Roman" w:cs="Times New Roman"/>
                <w:sz w:val="20"/>
                <w:szCs w:val="20"/>
              </w:rPr>
              <w:t xml:space="preserve">Глава </w:t>
            </w:r>
            <w:proofErr w:type="spellStart"/>
            <w:r w:rsidRPr="00C55785">
              <w:rPr>
                <w:rFonts w:ascii="Times New Roman" w:hAnsi="Times New Roman" w:cs="Times New Roman"/>
                <w:sz w:val="20"/>
                <w:szCs w:val="20"/>
              </w:rPr>
              <w:t>Плесского</w:t>
            </w:r>
            <w:proofErr w:type="spellEnd"/>
            <w:r w:rsidRPr="00C55785">
              <w:rPr>
                <w:rFonts w:ascii="Times New Roman" w:hAnsi="Times New Roman" w:cs="Times New Roman"/>
                <w:sz w:val="20"/>
                <w:szCs w:val="20"/>
              </w:rPr>
              <w:t xml:space="preserve"> городского поселения</w:t>
            </w:r>
          </w:p>
        </w:tc>
        <w:tc>
          <w:tcPr>
            <w:tcW w:w="4643" w:type="dxa"/>
          </w:tcPr>
          <w:p w14:paraId="361788A4"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Корнилова Светлана Вячеславовна</w:t>
            </w:r>
          </w:p>
        </w:tc>
      </w:tr>
      <w:tr w:rsidR="00C55785" w:rsidRPr="00C55785" w14:paraId="41569BDA" w14:textId="77777777" w:rsidTr="00072A03">
        <w:tc>
          <w:tcPr>
            <w:tcW w:w="4928" w:type="dxa"/>
          </w:tcPr>
          <w:p w14:paraId="559CFD5A" w14:textId="77777777" w:rsidR="00C55785" w:rsidRPr="00C55785" w:rsidRDefault="00C55785" w:rsidP="00C55785">
            <w:pPr>
              <w:contextualSpacing/>
              <w:rPr>
                <w:rFonts w:ascii="Times New Roman" w:hAnsi="Times New Roman" w:cs="Times New Roman"/>
                <w:sz w:val="20"/>
                <w:szCs w:val="20"/>
              </w:rPr>
            </w:pPr>
          </w:p>
        </w:tc>
        <w:tc>
          <w:tcPr>
            <w:tcW w:w="4643" w:type="dxa"/>
          </w:tcPr>
          <w:p w14:paraId="02B0526C" w14:textId="77777777" w:rsidR="00C55785" w:rsidRPr="00C55785" w:rsidRDefault="00C55785" w:rsidP="00C55785">
            <w:pPr>
              <w:contextualSpacing/>
              <w:jc w:val="right"/>
              <w:rPr>
                <w:rFonts w:ascii="Times New Roman" w:hAnsi="Times New Roman" w:cs="Times New Roman"/>
                <w:sz w:val="20"/>
                <w:szCs w:val="20"/>
              </w:rPr>
            </w:pPr>
          </w:p>
        </w:tc>
      </w:tr>
      <w:tr w:rsidR="00C55785" w:rsidRPr="00C55785" w14:paraId="532EC5D4" w14:textId="77777777" w:rsidTr="00072A03">
        <w:tc>
          <w:tcPr>
            <w:tcW w:w="4928" w:type="dxa"/>
          </w:tcPr>
          <w:p w14:paraId="32A5D0E4" w14:textId="77777777" w:rsidR="00C55785" w:rsidRPr="00C55785" w:rsidRDefault="00C55785" w:rsidP="00C55785">
            <w:pPr>
              <w:contextualSpacing/>
              <w:rPr>
                <w:rFonts w:ascii="Times New Roman" w:hAnsi="Times New Roman" w:cs="Times New Roman"/>
                <w:b/>
                <w:sz w:val="20"/>
                <w:szCs w:val="20"/>
              </w:rPr>
            </w:pPr>
            <w:r w:rsidRPr="00C55785">
              <w:rPr>
                <w:rFonts w:ascii="Times New Roman" w:hAnsi="Times New Roman" w:cs="Times New Roman"/>
                <w:b/>
                <w:sz w:val="20"/>
                <w:szCs w:val="20"/>
              </w:rPr>
              <w:t>Заместитель председателя:</w:t>
            </w:r>
          </w:p>
        </w:tc>
        <w:tc>
          <w:tcPr>
            <w:tcW w:w="4643" w:type="dxa"/>
          </w:tcPr>
          <w:p w14:paraId="1E4B8B61" w14:textId="77777777" w:rsidR="00C55785" w:rsidRPr="00C55785" w:rsidRDefault="00C55785" w:rsidP="00C55785">
            <w:pPr>
              <w:contextualSpacing/>
              <w:jc w:val="right"/>
              <w:rPr>
                <w:rFonts w:ascii="Times New Roman" w:hAnsi="Times New Roman" w:cs="Times New Roman"/>
                <w:sz w:val="20"/>
                <w:szCs w:val="20"/>
              </w:rPr>
            </w:pPr>
          </w:p>
        </w:tc>
      </w:tr>
      <w:tr w:rsidR="00C55785" w:rsidRPr="00C55785" w14:paraId="01D1298D" w14:textId="77777777" w:rsidTr="00072A03">
        <w:tc>
          <w:tcPr>
            <w:tcW w:w="4928" w:type="dxa"/>
          </w:tcPr>
          <w:p w14:paraId="44683BB2" w14:textId="77777777"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Заместитель Главы администрации по вопросам охраны объектов культурного наследия и городского хозяйства </w:t>
            </w:r>
          </w:p>
        </w:tc>
        <w:tc>
          <w:tcPr>
            <w:tcW w:w="4643" w:type="dxa"/>
          </w:tcPr>
          <w:p w14:paraId="6DC6E1CB"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Корнев Александр Витальевич</w:t>
            </w:r>
          </w:p>
        </w:tc>
      </w:tr>
      <w:tr w:rsidR="00C55785" w:rsidRPr="00C55785" w14:paraId="7432E2DC" w14:textId="77777777" w:rsidTr="00072A03">
        <w:tc>
          <w:tcPr>
            <w:tcW w:w="4928" w:type="dxa"/>
          </w:tcPr>
          <w:p w14:paraId="5033C2FD" w14:textId="77777777" w:rsidR="00C55785" w:rsidRPr="00C55785" w:rsidRDefault="00C55785" w:rsidP="00C55785">
            <w:pPr>
              <w:contextualSpacing/>
              <w:rPr>
                <w:rFonts w:ascii="Times New Roman" w:hAnsi="Times New Roman" w:cs="Times New Roman"/>
                <w:sz w:val="20"/>
                <w:szCs w:val="20"/>
              </w:rPr>
            </w:pPr>
          </w:p>
        </w:tc>
        <w:tc>
          <w:tcPr>
            <w:tcW w:w="4643" w:type="dxa"/>
          </w:tcPr>
          <w:p w14:paraId="6CCC49AA" w14:textId="77777777" w:rsidR="00C55785" w:rsidRPr="00C55785" w:rsidRDefault="00C55785" w:rsidP="00C55785">
            <w:pPr>
              <w:contextualSpacing/>
              <w:rPr>
                <w:rFonts w:ascii="Times New Roman" w:hAnsi="Times New Roman" w:cs="Times New Roman"/>
                <w:sz w:val="20"/>
                <w:szCs w:val="20"/>
              </w:rPr>
            </w:pPr>
          </w:p>
        </w:tc>
      </w:tr>
      <w:tr w:rsidR="00C55785" w:rsidRPr="00C55785" w14:paraId="4A57CA3D" w14:textId="77777777" w:rsidTr="00072A03">
        <w:tc>
          <w:tcPr>
            <w:tcW w:w="4928" w:type="dxa"/>
          </w:tcPr>
          <w:p w14:paraId="5F360589" w14:textId="77777777" w:rsidR="00C55785" w:rsidRPr="00C55785" w:rsidRDefault="00C55785" w:rsidP="00C55785">
            <w:pPr>
              <w:contextualSpacing/>
              <w:rPr>
                <w:rFonts w:ascii="Times New Roman" w:hAnsi="Times New Roman" w:cs="Times New Roman"/>
                <w:b/>
                <w:sz w:val="20"/>
                <w:szCs w:val="20"/>
              </w:rPr>
            </w:pPr>
            <w:r w:rsidRPr="00C55785">
              <w:rPr>
                <w:rFonts w:ascii="Times New Roman" w:hAnsi="Times New Roman" w:cs="Times New Roman"/>
                <w:b/>
                <w:sz w:val="20"/>
                <w:szCs w:val="20"/>
              </w:rPr>
              <w:t>Секретарь комиссии:</w:t>
            </w:r>
          </w:p>
        </w:tc>
        <w:tc>
          <w:tcPr>
            <w:tcW w:w="4643" w:type="dxa"/>
          </w:tcPr>
          <w:p w14:paraId="367F3D19" w14:textId="77777777" w:rsidR="00C55785" w:rsidRPr="00C55785" w:rsidRDefault="00C55785" w:rsidP="00C55785">
            <w:pPr>
              <w:contextualSpacing/>
              <w:rPr>
                <w:rFonts w:ascii="Times New Roman" w:hAnsi="Times New Roman" w:cs="Times New Roman"/>
                <w:sz w:val="20"/>
                <w:szCs w:val="20"/>
              </w:rPr>
            </w:pPr>
          </w:p>
        </w:tc>
      </w:tr>
      <w:tr w:rsidR="00C55785" w:rsidRPr="00C55785" w14:paraId="2CFF2BB8" w14:textId="77777777" w:rsidTr="00072A03">
        <w:tc>
          <w:tcPr>
            <w:tcW w:w="4928" w:type="dxa"/>
          </w:tcPr>
          <w:p w14:paraId="24F65E0E" w14:textId="77777777" w:rsidR="00C55785" w:rsidRPr="00C55785" w:rsidRDefault="00C55785" w:rsidP="00C55785">
            <w:pPr>
              <w:contextualSpacing/>
              <w:rPr>
                <w:rFonts w:ascii="Times New Roman" w:hAnsi="Times New Roman" w:cs="Times New Roman"/>
                <w:sz w:val="20"/>
                <w:szCs w:val="20"/>
              </w:rPr>
            </w:pPr>
            <w:r w:rsidRPr="00C55785">
              <w:rPr>
                <w:rFonts w:ascii="Times New Roman" w:hAnsi="Times New Roman" w:cs="Times New Roman"/>
                <w:sz w:val="20"/>
                <w:szCs w:val="20"/>
              </w:rPr>
              <w:t>Главный специалист по ЖКХ</w:t>
            </w:r>
          </w:p>
        </w:tc>
        <w:tc>
          <w:tcPr>
            <w:tcW w:w="4643" w:type="dxa"/>
          </w:tcPr>
          <w:p w14:paraId="1A82F509"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Бурова Анастасия Максимовна</w:t>
            </w:r>
          </w:p>
        </w:tc>
      </w:tr>
      <w:tr w:rsidR="00C55785" w:rsidRPr="00C55785" w14:paraId="6990096F" w14:textId="77777777" w:rsidTr="00072A03">
        <w:tc>
          <w:tcPr>
            <w:tcW w:w="4928" w:type="dxa"/>
          </w:tcPr>
          <w:p w14:paraId="543CF654" w14:textId="77777777" w:rsidR="00C55785" w:rsidRPr="00C55785" w:rsidRDefault="00C55785" w:rsidP="00C55785">
            <w:pPr>
              <w:contextualSpacing/>
              <w:rPr>
                <w:rFonts w:ascii="Times New Roman" w:hAnsi="Times New Roman" w:cs="Times New Roman"/>
                <w:sz w:val="20"/>
                <w:szCs w:val="20"/>
              </w:rPr>
            </w:pPr>
          </w:p>
        </w:tc>
        <w:tc>
          <w:tcPr>
            <w:tcW w:w="4643" w:type="dxa"/>
          </w:tcPr>
          <w:p w14:paraId="41C2CF1B" w14:textId="77777777" w:rsidR="00C55785" w:rsidRPr="00C55785" w:rsidRDefault="00C55785" w:rsidP="00C55785">
            <w:pPr>
              <w:contextualSpacing/>
              <w:jc w:val="right"/>
              <w:rPr>
                <w:rFonts w:ascii="Times New Roman" w:hAnsi="Times New Roman" w:cs="Times New Roman"/>
                <w:sz w:val="20"/>
                <w:szCs w:val="20"/>
              </w:rPr>
            </w:pPr>
          </w:p>
        </w:tc>
      </w:tr>
      <w:tr w:rsidR="00C55785" w:rsidRPr="00C55785" w14:paraId="748DCDAE" w14:textId="77777777" w:rsidTr="00072A03">
        <w:tc>
          <w:tcPr>
            <w:tcW w:w="4928" w:type="dxa"/>
          </w:tcPr>
          <w:p w14:paraId="55C6E43B" w14:textId="77777777" w:rsidR="00C55785" w:rsidRPr="00C55785" w:rsidRDefault="00C55785" w:rsidP="00C55785">
            <w:pPr>
              <w:contextualSpacing/>
              <w:rPr>
                <w:rFonts w:ascii="Times New Roman" w:hAnsi="Times New Roman" w:cs="Times New Roman"/>
                <w:b/>
                <w:sz w:val="20"/>
                <w:szCs w:val="20"/>
              </w:rPr>
            </w:pPr>
            <w:r w:rsidRPr="00C55785">
              <w:rPr>
                <w:rFonts w:ascii="Times New Roman" w:hAnsi="Times New Roman" w:cs="Times New Roman"/>
                <w:b/>
                <w:sz w:val="20"/>
                <w:szCs w:val="20"/>
              </w:rPr>
              <w:t>Члены комиссии:</w:t>
            </w:r>
          </w:p>
        </w:tc>
        <w:tc>
          <w:tcPr>
            <w:tcW w:w="4643" w:type="dxa"/>
          </w:tcPr>
          <w:p w14:paraId="4A2E7D68" w14:textId="77777777" w:rsidR="00C55785" w:rsidRPr="00C55785" w:rsidRDefault="00C55785" w:rsidP="00C55785">
            <w:pPr>
              <w:contextualSpacing/>
              <w:jc w:val="right"/>
              <w:rPr>
                <w:rFonts w:ascii="Times New Roman" w:hAnsi="Times New Roman" w:cs="Times New Roman"/>
                <w:sz w:val="20"/>
                <w:szCs w:val="20"/>
              </w:rPr>
            </w:pPr>
          </w:p>
        </w:tc>
      </w:tr>
      <w:tr w:rsidR="00C55785" w:rsidRPr="00C55785" w14:paraId="0BB5F12E" w14:textId="77777777" w:rsidTr="00072A03">
        <w:tc>
          <w:tcPr>
            <w:tcW w:w="4928" w:type="dxa"/>
          </w:tcPr>
          <w:p w14:paraId="7F187050" w14:textId="77777777"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Главный специалист по благоустройству</w:t>
            </w:r>
          </w:p>
        </w:tc>
        <w:tc>
          <w:tcPr>
            <w:tcW w:w="4643" w:type="dxa"/>
          </w:tcPr>
          <w:p w14:paraId="6799A0AD"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Золотарев Ярослав Владимирович</w:t>
            </w:r>
          </w:p>
        </w:tc>
      </w:tr>
      <w:tr w:rsidR="00C55785" w:rsidRPr="00C55785" w14:paraId="5DB85CD8" w14:textId="77777777" w:rsidTr="00072A03">
        <w:tc>
          <w:tcPr>
            <w:tcW w:w="4928" w:type="dxa"/>
          </w:tcPr>
          <w:p w14:paraId="5DF22D81" w14:textId="77777777" w:rsidR="00C55785" w:rsidRPr="00C55785" w:rsidRDefault="00C55785" w:rsidP="00C55785">
            <w:pPr>
              <w:contextualSpacing/>
              <w:jc w:val="both"/>
              <w:rPr>
                <w:rFonts w:ascii="Times New Roman" w:hAnsi="Times New Roman" w:cs="Times New Roman"/>
                <w:sz w:val="20"/>
                <w:szCs w:val="20"/>
              </w:rPr>
            </w:pPr>
          </w:p>
          <w:p w14:paraId="2EC885C1" w14:textId="453FB57B"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Государственный </w:t>
            </w:r>
            <w:r w:rsidR="000E1EAA" w:rsidRPr="00C55785">
              <w:rPr>
                <w:rFonts w:ascii="Times New Roman" w:hAnsi="Times New Roman" w:cs="Times New Roman"/>
                <w:sz w:val="20"/>
                <w:szCs w:val="20"/>
              </w:rPr>
              <w:t>инспектор отдела</w:t>
            </w:r>
            <w:r w:rsidRPr="00C55785">
              <w:rPr>
                <w:rFonts w:ascii="Times New Roman" w:hAnsi="Times New Roman" w:cs="Times New Roman"/>
                <w:sz w:val="20"/>
                <w:szCs w:val="20"/>
              </w:rPr>
              <w:t xml:space="preserve"> государственного энергетического надзора по Владимирской                                    и Ивановской областям</w:t>
            </w:r>
          </w:p>
        </w:tc>
        <w:tc>
          <w:tcPr>
            <w:tcW w:w="4643" w:type="dxa"/>
          </w:tcPr>
          <w:p w14:paraId="5DC0196C" w14:textId="77777777" w:rsidR="00C55785" w:rsidRPr="00C55785" w:rsidRDefault="00C55785" w:rsidP="00C55785">
            <w:pPr>
              <w:contextualSpacing/>
              <w:jc w:val="right"/>
              <w:rPr>
                <w:rFonts w:ascii="Times New Roman" w:hAnsi="Times New Roman" w:cs="Times New Roman"/>
                <w:sz w:val="20"/>
                <w:szCs w:val="20"/>
              </w:rPr>
            </w:pPr>
          </w:p>
          <w:p w14:paraId="2D9C3C0C"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Аверьянова Лариса Валентиновна</w:t>
            </w:r>
          </w:p>
        </w:tc>
      </w:tr>
      <w:tr w:rsidR="00C55785" w:rsidRPr="00C55785" w14:paraId="0CCCA5E3" w14:textId="77777777" w:rsidTr="00072A03">
        <w:tc>
          <w:tcPr>
            <w:tcW w:w="4928" w:type="dxa"/>
          </w:tcPr>
          <w:p w14:paraId="04CEA510" w14:textId="77777777" w:rsidR="00C55785" w:rsidRPr="00C55785" w:rsidRDefault="00C55785" w:rsidP="00C55785">
            <w:pPr>
              <w:contextualSpacing/>
              <w:jc w:val="both"/>
              <w:rPr>
                <w:rFonts w:ascii="Times New Roman" w:hAnsi="Times New Roman" w:cs="Times New Roman"/>
                <w:sz w:val="20"/>
                <w:szCs w:val="20"/>
              </w:rPr>
            </w:pPr>
          </w:p>
          <w:p w14:paraId="069EFB15" w14:textId="0ECB34B9"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Государственный </w:t>
            </w:r>
            <w:r w:rsidR="000E1EAA" w:rsidRPr="00C55785">
              <w:rPr>
                <w:rFonts w:ascii="Times New Roman" w:hAnsi="Times New Roman" w:cs="Times New Roman"/>
                <w:sz w:val="20"/>
                <w:szCs w:val="20"/>
              </w:rPr>
              <w:t>инспектор отдела</w:t>
            </w:r>
            <w:r w:rsidRPr="00C55785">
              <w:rPr>
                <w:rFonts w:ascii="Times New Roman" w:hAnsi="Times New Roman" w:cs="Times New Roman"/>
                <w:sz w:val="20"/>
                <w:szCs w:val="20"/>
              </w:rPr>
              <w:t xml:space="preserve"> государственного энергетического надзора по Владимирской                                   и Ивановской областям</w:t>
            </w:r>
          </w:p>
        </w:tc>
        <w:tc>
          <w:tcPr>
            <w:tcW w:w="4643" w:type="dxa"/>
          </w:tcPr>
          <w:p w14:paraId="1C1304CF" w14:textId="77777777" w:rsidR="00C55785" w:rsidRPr="00C55785" w:rsidRDefault="00C55785" w:rsidP="00C55785">
            <w:pPr>
              <w:contextualSpacing/>
              <w:jc w:val="right"/>
              <w:rPr>
                <w:rFonts w:ascii="Times New Roman" w:hAnsi="Times New Roman" w:cs="Times New Roman"/>
                <w:sz w:val="20"/>
                <w:szCs w:val="20"/>
              </w:rPr>
            </w:pPr>
          </w:p>
          <w:p w14:paraId="20AC4B2C"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 xml:space="preserve">Арсланов Борис </w:t>
            </w:r>
            <w:proofErr w:type="spellStart"/>
            <w:r w:rsidRPr="00C55785">
              <w:rPr>
                <w:rFonts w:ascii="Times New Roman" w:hAnsi="Times New Roman" w:cs="Times New Roman"/>
                <w:sz w:val="20"/>
                <w:szCs w:val="20"/>
              </w:rPr>
              <w:t>Бясирович</w:t>
            </w:r>
            <w:proofErr w:type="spellEnd"/>
          </w:p>
        </w:tc>
      </w:tr>
      <w:tr w:rsidR="00C55785" w:rsidRPr="00C55785" w14:paraId="00CE7402" w14:textId="77777777" w:rsidTr="00072A03">
        <w:tc>
          <w:tcPr>
            <w:tcW w:w="4928" w:type="dxa"/>
          </w:tcPr>
          <w:p w14:paraId="2204B335" w14:textId="77777777" w:rsidR="00C55785" w:rsidRPr="00C55785" w:rsidRDefault="00C55785" w:rsidP="00C55785">
            <w:pPr>
              <w:contextualSpacing/>
              <w:jc w:val="both"/>
              <w:rPr>
                <w:rFonts w:ascii="Times New Roman" w:hAnsi="Times New Roman" w:cs="Times New Roman"/>
                <w:sz w:val="20"/>
                <w:szCs w:val="20"/>
              </w:rPr>
            </w:pPr>
          </w:p>
          <w:p w14:paraId="295BC582" w14:textId="68E4EEB3"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Главный государственный </w:t>
            </w:r>
            <w:r w:rsidR="000E1EAA" w:rsidRPr="00C55785">
              <w:rPr>
                <w:rFonts w:ascii="Times New Roman" w:hAnsi="Times New Roman" w:cs="Times New Roman"/>
                <w:sz w:val="20"/>
                <w:szCs w:val="20"/>
              </w:rPr>
              <w:t>инспектор отдела</w:t>
            </w:r>
            <w:r w:rsidRPr="00C55785">
              <w:rPr>
                <w:rFonts w:ascii="Times New Roman" w:hAnsi="Times New Roman" w:cs="Times New Roman"/>
                <w:sz w:val="20"/>
                <w:szCs w:val="20"/>
              </w:rPr>
              <w:t xml:space="preserve"> общего промышленного надзора по Владимирской                                     и Ивановской областям</w:t>
            </w:r>
          </w:p>
        </w:tc>
        <w:tc>
          <w:tcPr>
            <w:tcW w:w="4643" w:type="dxa"/>
          </w:tcPr>
          <w:p w14:paraId="40B4CA1E" w14:textId="77777777" w:rsidR="00C55785" w:rsidRPr="00C55785" w:rsidRDefault="00C55785" w:rsidP="00C55785">
            <w:pPr>
              <w:contextualSpacing/>
              <w:jc w:val="right"/>
              <w:rPr>
                <w:rFonts w:ascii="Times New Roman" w:hAnsi="Times New Roman" w:cs="Times New Roman"/>
                <w:sz w:val="20"/>
                <w:szCs w:val="20"/>
              </w:rPr>
            </w:pPr>
          </w:p>
          <w:p w14:paraId="72BABC15"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Молчанов Юрий Михайлович</w:t>
            </w:r>
          </w:p>
        </w:tc>
      </w:tr>
      <w:tr w:rsidR="00C55785" w:rsidRPr="00C55785" w14:paraId="7EAC2581" w14:textId="77777777" w:rsidTr="00072A03">
        <w:tc>
          <w:tcPr>
            <w:tcW w:w="4928" w:type="dxa"/>
          </w:tcPr>
          <w:p w14:paraId="0B45264E" w14:textId="77777777" w:rsidR="00C55785" w:rsidRPr="00C55785" w:rsidRDefault="00C55785" w:rsidP="00C55785">
            <w:pPr>
              <w:contextualSpacing/>
              <w:jc w:val="both"/>
              <w:rPr>
                <w:rFonts w:ascii="Times New Roman" w:hAnsi="Times New Roman" w:cs="Times New Roman"/>
                <w:sz w:val="20"/>
                <w:szCs w:val="20"/>
              </w:rPr>
            </w:pPr>
          </w:p>
          <w:p w14:paraId="76DB2CF1" w14:textId="50D8EAB0"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Государственный </w:t>
            </w:r>
            <w:r w:rsidR="000E1EAA" w:rsidRPr="00C55785">
              <w:rPr>
                <w:rFonts w:ascii="Times New Roman" w:hAnsi="Times New Roman" w:cs="Times New Roman"/>
                <w:sz w:val="20"/>
                <w:szCs w:val="20"/>
              </w:rPr>
              <w:t>инспектор отдела</w:t>
            </w:r>
            <w:r w:rsidRPr="00C55785">
              <w:rPr>
                <w:rFonts w:ascii="Times New Roman" w:hAnsi="Times New Roman" w:cs="Times New Roman"/>
                <w:sz w:val="20"/>
                <w:szCs w:val="20"/>
              </w:rPr>
              <w:t xml:space="preserve"> общего промышленного надзора по Владимирской и Ивановской областям</w:t>
            </w:r>
          </w:p>
        </w:tc>
        <w:tc>
          <w:tcPr>
            <w:tcW w:w="4643" w:type="dxa"/>
          </w:tcPr>
          <w:p w14:paraId="5157FE24" w14:textId="77777777" w:rsidR="00C55785" w:rsidRPr="00C55785" w:rsidRDefault="00C55785" w:rsidP="00C55785">
            <w:pPr>
              <w:contextualSpacing/>
              <w:jc w:val="right"/>
              <w:rPr>
                <w:rFonts w:ascii="Times New Roman" w:hAnsi="Times New Roman" w:cs="Times New Roman"/>
                <w:sz w:val="20"/>
                <w:szCs w:val="20"/>
              </w:rPr>
            </w:pPr>
          </w:p>
          <w:p w14:paraId="37BD928E"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Баранников Сергей Александрович</w:t>
            </w:r>
          </w:p>
        </w:tc>
      </w:tr>
      <w:tr w:rsidR="00C55785" w:rsidRPr="00C55785" w14:paraId="64C6610E" w14:textId="77777777" w:rsidTr="00072A03">
        <w:tc>
          <w:tcPr>
            <w:tcW w:w="4928" w:type="dxa"/>
          </w:tcPr>
          <w:p w14:paraId="2D27B07D" w14:textId="77777777" w:rsidR="00C55785" w:rsidRPr="00C55785" w:rsidRDefault="00C55785" w:rsidP="00C55785">
            <w:pPr>
              <w:contextualSpacing/>
              <w:jc w:val="both"/>
              <w:rPr>
                <w:rFonts w:ascii="Times New Roman" w:hAnsi="Times New Roman" w:cs="Times New Roman"/>
                <w:sz w:val="20"/>
                <w:szCs w:val="20"/>
              </w:rPr>
            </w:pPr>
          </w:p>
          <w:p w14:paraId="66AA712B" w14:textId="77777777"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 xml:space="preserve">Представитель Службы государственной жилищной инспекции Ивановской области </w:t>
            </w:r>
          </w:p>
        </w:tc>
        <w:tc>
          <w:tcPr>
            <w:tcW w:w="4643" w:type="dxa"/>
            <w:vAlign w:val="center"/>
          </w:tcPr>
          <w:p w14:paraId="33C45C95" w14:textId="77777777" w:rsidR="00C55785" w:rsidRPr="00C55785" w:rsidRDefault="00C55785" w:rsidP="00C55785">
            <w:pPr>
              <w:contextualSpacing/>
              <w:jc w:val="right"/>
              <w:rPr>
                <w:rFonts w:ascii="Times New Roman" w:hAnsi="Times New Roman" w:cs="Times New Roman"/>
                <w:sz w:val="20"/>
                <w:szCs w:val="20"/>
              </w:rPr>
            </w:pPr>
          </w:p>
          <w:p w14:paraId="0F20916E" w14:textId="77777777" w:rsidR="00C55785" w:rsidRPr="00C55785" w:rsidRDefault="00C55785" w:rsidP="00C55785">
            <w:pPr>
              <w:contextualSpacing/>
              <w:jc w:val="right"/>
              <w:rPr>
                <w:rFonts w:ascii="Times New Roman" w:hAnsi="Times New Roman" w:cs="Times New Roman"/>
                <w:sz w:val="20"/>
                <w:szCs w:val="20"/>
              </w:rPr>
            </w:pPr>
          </w:p>
          <w:p w14:paraId="6F77DF82"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по согласованию</w:t>
            </w:r>
          </w:p>
        </w:tc>
      </w:tr>
      <w:tr w:rsidR="00C55785" w:rsidRPr="00C55785" w14:paraId="74C62CE2" w14:textId="77777777" w:rsidTr="00072A03">
        <w:tc>
          <w:tcPr>
            <w:tcW w:w="4928" w:type="dxa"/>
          </w:tcPr>
          <w:p w14:paraId="29864668" w14:textId="77777777" w:rsidR="00C55785" w:rsidRPr="00C55785" w:rsidRDefault="00C55785" w:rsidP="00C55785">
            <w:pPr>
              <w:contextualSpacing/>
              <w:jc w:val="both"/>
              <w:rPr>
                <w:rFonts w:ascii="Times New Roman" w:hAnsi="Times New Roman" w:cs="Times New Roman"/>
                <w:sz w:val="20"/>
                <w:szCs w:val="20"/>
              </w:rPr>
            </w:pPr>
          </w:p>
          <w:p w14:paraId="1F47C1F9" w14:textId="77777777"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Представитель ООО «ТЭС - Приволжск»</w:t>
            </w:r>
          </w:p>
        </w:tc>
        <w:tc>
          <w:tcPr>
            <w:tcW w:w="4643" w:type="dxa"/>
          </w:tcPr>
          <w:p w14:paraId="1EE93E28" w14:textId="77777777" w:rsidR="00C55785" w:rsidRPr="00C55785" w:rsidRDefault="00C55785" w:rsidP="00C55785">
            <w:pPr>
              <w:contextualSpacing/>
              <w:jc w:val="right"/>
              <w:rPr>
                <w:rFonts w:ascii="Times New Roman" w:hAnsi="Times New Roman" w:cs="Times New Roman"/>
                <w:sz w:val="20"/>
                <w:szCs w:val="20"/>
              </w:rPr>
            </w:pPr>
          </w:p>
          <w:p w14:paraId="7502500E"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по согласованию</w:t>
            </w:r>
          </w:p>
        </w:tc>
      </w:tr>
      <w:tr w:rsidR="00C55785" w:rsidRPr="00C55785" w14:paraId="64CEA3A2" w14:textId="77777777" w:rsidTr="00072A03">
        <w:tc>
          <w:tcPr>
            <w:tcW w:w="4928" w:type="dxa"/>
          </w:tcPr>
          <w:p w14:paraId="71B4C76B" w14:textId="77777777" w:rsidR="00C55785" w:rsidRPr="00C55785" w:rsidRDefault="00C55785" w:rsidP="00C55785">
            <w:pPr>
              <w:contextualSpacing/>
              <w:jc w:val="both"/>
              <w:rPr>
                <w:rFonts w:ascii="Times New Roman" w:hAnsi="Times New Roman" w:cs="Times New Roman"/>
                <w:sz w:val="20"/>
                <w:szCs w:val="20"/>
              </w:rPr>
            </w:pPr>
          </w:p>
          <w:p w14:paraId="3F5354AC" w14:textId="77777777"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Представитель ЧУ «Санаторий «Актер - Плес» СТД РФ</w:t>
            </w:r>
          </w:p>
        </w:tc>
        <w:tc>
          <w:tcPr>
            <w:tcW w:w="4643" w:type="dxa"/>
          </w:tcPr>
          <w:p w14:paraId="7AE42D9C" w14:textId="77777777" w:rsidR="00C55785" w:rsidRPr="00C55785" w:rsidRDefault="00C55785" w:rsidP="00C55785">
            <w:pPr>
              <w:contextualSpacing/>
              <w:jc w:val="right"/>
              <w:rPr>
                <w:rFonts w:ascii="Times New Roman" w:hAnsi="Times New Roman" w:cs="Times New Roman"/>
                <w:sz w:val="20"/>
                <w:szCs w:val="20"/>
              </w:rPr>
            </w:pPr>
          </w:p>
          <w:p w14:paraId="1EB6C5CA"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по согласованию</w:t>
            </w:r>
          </w:p>
        </w:tc>
      </w:tr>
      <w:tr w:rsidR="00C55785" w:rsidRPr="00C55785" w14:paraId="36C10D7E" w14:textId="77777777" w:rsidTr="00072A03">
        <w:tc>
          <w:tcPr>
            <w:tcW w:w="4928" w:type="dxa"/>
          </w:tcPr>
          <w:p w14:paraId="6668621B" w14:textId="77777777" w:rsidR="00C55785" w:rsidRPr="00C55785" w:rsidRDefault="00C55785" w:rsidP="00C55785">
            <w:pPr>
              <w:contextualSpacing/>
              <w:jc w:val="both"/>
              <w:rPr>
                <w:rFonts w:ascii="Times New Roman" w:hAnsi="Times New Roman" w:cs="Times New Roman"/>
                <w:sz w:val="20"/>
                <w:szCs w:val="20"/>
              </w:rPr>
            </w:pPr>
          </w:p>
          <w:p w14:paraId="4D8880FF" w14:textId="00D3399B"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Представитель филиала ФГБУ</w:t>
            </w:r>
            <w:r w:rsidR="000E1EAA">
              <w:rPr>
                <w:rFonts w:ascii="Times New Roman" w:hAnsi="Times New Roman" w:cs="Times New Roman"/>
                <w:sz w:val="20"/>
                <w:szCs w:val="20"/>
              </w:rPr>
              <w:t xml:space="preserve"> </w:t>
            </w:r>
            <w:r w:rsidR="000E1EAA" w:rsidRPr="00C55785">
              <w:rPr>
                <w:rFonts w:ascii="Times New Roman" w:hAnsi="Times New Roman" w:cs="Times New Roman"/>
                <w:sz w:val="20"/>
                <w:szCs w:val="20"/>
              </w:rPr>
              <w:t>«</w:t>
            </w:r>
            <w:r w:rsidRPr="00C55785">
              <w:rPr>
                <w:rFonts w:ascii="Times New Roman" w:hAnsi="Times New Roman" w:cs="Times New Roman"/>
                <w:sz w:val="20"/>
                <w:szCs w:val="20"/>
              </w:rPr>
              <w:t>СПб НИИФ» Минздрава России</w:t>
            </w:r>
          </w:p>
        </w:tc>
        <w:tc>
          <w:tcPr>
            <w:tcW w:w="4643" w:type="dxa"/>
          </w:tcPr>
          <w:p w14:paraId="08C992A7" w14:textId="77777777" w:rsidR="00C55785" w:rsidRPr="00C55785" w:rsidRDefault="00C55785" w:rsidP="00C55785">
            <w:pPr>
              <w:contextualSpacing/>
              <w:jc w:val="right"/>
              <w:rPr>
                <w:rFonts w:ascii="Times New Roman" w:hAnsi="Times New Roman" w:cs="Times New Roman"/>
                <w:sz w:val="20"/>
                <w:szCs w:val="20"/>
              </w:rPr>
            </w:pPr>
          </w:p>
          <w:p w14:paraId="380BC63E"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по согласованию</w:t>
            </w:r>
          </w:p>
        </w:tc>
      </w:tr>
      <w:tr w:rsidR="00C55785" w:rsidRPr="00C55785" w14:paraId="0DD54430" w14:textId="77777777" w:rsidTr="00072A03">
        <w:tc>
          <w:tcPr>
            <w:tcW w:w="4928" w:type="dxa"/>
          </w:tcPr>
          <w:p w14:paraId="272F73DD" w14:textId="77777777" w:rsidR="00C55785" w:rsidRPr="00C55785" w:rsidRDefault="00C55785" w:rsidP="00C55785">
            <w:pPr>
              <w:contextualSpacing/>
              <w:jc w:val="both"/>
              <w:rPr>
                <w:rFonts w:ascii="Times New Roman" w:hAnsi="Times New Roman" w:cs="Times New Roman"/>
                <w:sz w:val="20"/>
                <w:szCs w:val="20"/>
              </w:rPr>
            </w:pPr>
          </w:p>
          <w:p w14:paraId="627CBE00" w14:textId="77777777" w:rsidR="00C55785" w:rsidRPr="00C55785" w:rsidRDefault="00C55785" w:rsidP="00C55785">
            <w:pPr>
              <w:contextualSpacing/>
              <w:jc w:val="both"/>
              <w:rPr>
                <w:rFonts w:ascii="Times New Roman" w:hAnsi="Times New Roman" w:cs="Times New Roman"/>
                <w:sz w:val="20"/>
                <w:szCs w:val="20"/>
              </w:rPr>
            </w:pPr>
            <w:r w:rsidRPr="00C55785">
              <w:rPr>
                <w:rFonts w:ascii="Times New Roman" w:hAnsi="Times New Roman" w:cs="Times New Roman"/>
                <w:sz w:val="20"/>
                <w:szCs w:val="20"/>
              </w:rPr>
              <w:t>Представитель АО «Газпром»</w:t>
            </w:r>
          </w:p>
        </w:tc>
        <w:tc>
          <w:tcPr>
            <w:tcW w:w="4643" w:type="dxa"/>
          </w:tcPr>
          <w:p w14:paraId="6691E23C" w14:textId="77777777" w:rsidR="00C55785" w:rsidRPr="00C55785" w:rsidRDefault="00C55785" w:rsidP="00C55785">
            <w:pPr>
              <w:contextualSpacing/>
              <w:jc w:val="right"/>
              <w:rPr>
                <w:rFonts w:ascii="Times New Roman" w:hAnsi="Times New Roman" w:cs="Times New Roman"/>
                <w:sz w:val="20"/>
                <w:szCs w:val="20"/>
              </w:rPr>
            </w:pPr>
          </w:p>
          <w:p w14:paraId="05A108A5" w14:textId="77777777" w:rsidR="00C55785" w:rsidRPr="00C55785" w:rsidRDefault="00C55785" w:rsidP="00C55785">
            <w:pPr>
              <w:contextualSpacing/>
              <w:jc w:val="right"/>
              <w:rPr>
                <w:rFonts w:ascii="Times New Roman" w:hAnsi="Times New Roman" w:cs="Times New Roman"/>
                <w:sz w:val="20"/>
                <w:szCs w:val="20"/>
              </w:rPr>
            </w:pPr>
            <w:r w:rsidRPr="00C55785">
              <w:rPr>
                <w:rFonts w:ascii="Times New Roman" w:hAnsi="Times New Roman" w:cs="Times New Roman"/>
                <w:sz w:val="20"/>
                <w:szCs w:val="20"/>
              </w:rPr>
              <w:t>по согласованию</w:t>
            </w:r>
          </w:p>
        </w:tc>
      </w:tr>
    </w:tbl>
    <w:p w14:paraId="195B55D7" w14:textId="6E927735" w:rsidR="00A94400" w:rsidRPr="00C55785" w:rsidRDefault="00A94400" w:rsidP="000E1EAA">
      <w:pPr>
        <w:spacing w:line="240" w:lineRule="auto"/>
        <w:contextualSpacing/>
        <w:rPr>
          <w:rFonts w:ascii="Times New Roman" w:hAnsi="Times New Roman" w:cs="Times New Roman"/>
          <w:sz w:val="20"/>
          <w:szCs w:val="20"/>
        </w:rPr>
      </w:pPr>
    </w:p>
    <w:sectPr w:rsidR="00A94400" w:rsidRPr="00C55785" w:rsidSect="003344FF">
      <w:footerReference w:type="default" r:id="rId147"/>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45C7D" w14:textId="77777777" w:rsidR="007826F2" w:rsidRDefault="007826F2" w:rsidP="00982A98">
      <w:pPr>
        <w:spacing w:after="0" w:line="240" w:lineRule="auto"/>
      </w:pPr>
      <w:r>
        <w:separator/>
      </w:r>
    </w:p>
  </w:endnote>
  <w:endnote w:type="continuationSeparator" w:id="0">
    <w:p w14:paraId="7752591E" w14:textId="77777777" w:rsidR="007826F2" w:rsidRDefault="007826F2"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3837" w14:textId="77777777" w:rsidR="00C55785" w:rsidRDefault="00C55785">
    <w:pPr>
      <w:pStyle w:val="ConsPlusNormal"/>
      <w:pBdr>
        <w:bottom w:val="single" w:sz="12" w:space="0" w:color="auto"/>
      </w:pBdr>
      <w:rPr>
        <w:sz w:val="2"/>
        <w:szCs w:val="2"/>
      </w:rPr>
    </w:pPr>
  </w:p>
  <w:p w14:paraId="2210561F" w14:textId="77777777" w:rsidR="00C55785" w:rsidRDefault="00C55785">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275457"/>
      <w:docPartObj>
        <w:docPartGallery w:val="Page Numbers (Bottom of Page)"/>
        <w:docPartUnique/>
      </w:docPartObj>
    </w:sdtPr>
    <w:sdtContent>
      <w:p w14:paraId="4F998549" w14:textId="0E751314" w:rsidR="00E454A1" w:rsidRDefault="00E454A1">
        <w:pPr>
          <w:pStyle w:val="ab"/>
          <w:jc w:val="center"/>
        </w:pPr>
        <w:r>
          <w:fldChar w:fldCharType="begin"/>
        </w:r>
        <w:r>
          <w:instrText>PAGE   \* MERGEFORMAT</w:instrText>
        </w:r>
        <w:r>
          <w:fldChar w:fldCharType="separate"/>
        </w:r>
        <w:r>
          <w:t>2</w:t>
        </w:r>
        <w:r>
          <w:fldChar w:fldCharType="end"/>
        </w:r>
      </w:p>
    </w:sdtContent>
  </w:sdt>
  <w:p w14:paraId="4D88EFC3" w14:textId="4BD89A05" w:rsidR="00C55785" w:rsidRDefault="00C55785">
    <w:pPr>
      <w:pStyle w:val="ConsPlusNorma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673197"/>
      <w:docPartObj>
        <w:docPartGallery w:val="Page Numbers (Bottom of Page)"/>
        <w:docPartUnique/>
      </w:docPartObj>
    </w:sdtPr>
    <w:sdtEndPr/>
    <w:sdtContent>
      <w:p w14:paraId="147873D6" w14:textId="6F154F39" w:rsidR="00CC7866" w:rsidRDefault="00CC7866">
        <w:pPr>
          <w:pStyle w:val="ab"/>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122EE" w14:textId="77777777" w:rsidR="007826F2" w:rsidRDefault="007826F2" w:rsidP="00982A98">
      <w:pPr>
        <w:spacing w:after="0" w:line="240" w:lineRule="auto"/>
      </w:pPr>
      <w:r>
        <w:separator/>
      </w:r>
    </w:p>
  </w:footnote>
  <w:footnote w:type="continuationSeparator" w:id="0">
    <w:p w14:paraId="6B9256A6" w14:textId="77777777" w:rsidR="007826F2" w:rsidRDefault="007826F2" w:rsidP="00982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FDF4" w14:textId="77777777" w:rsidR="00C55785" w:rsidRDefault="00C55785">
    <w:pPr>
      <w:pStyle w:val="ConsPlusNormal"/>
      <w:pBdr>
        <w:bottom w:val="single" w:sz="12" w:space="0" w:color="auto"/>
      </w:pBdr>
      <w:rPr>
        <w:sz w:val="2"/>
        <w:szCs w:val="2"/>
      </w:rPr>
    </w:pPr>
  </w:p>
  <w:p w14:paraId="022C6265" w14:textId="77777777" w:rsidR="00C55785" w:rsidRDefault="00C55785">
    <w:pPr>
      <w:pStyle w:val="ConsPlusNormal"/>
      <w:pBdr>
        <w:bottom w:val="single" w:sz="12" w:space="0" w:color="auto"/>
      </w:pBdr>
      <w:rPr>
        <w:sz w:val="2"/>
        <w:szCs w:val="2"/>
      </w:rPr>
    </w:pPr>
  </w:p>
  <w:p w14:paraId="7BC76DC4" w14:textId="77777777" w:rsidR="00C55785" w:rsidRDefault="00C55785">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8DC2" w14:textId="77777777" w:rsidR="00C55785" w:rsidRDefault="00C55785">
    <w:pPr>
      <w:pStyle w:val="ConsPlus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79A0DF6"/>
    <w:lvl w:ilvl="0">
      <w:numFmt w:val="bullet"/>
      <w:lvlText w:val="*"/>
      <w:lvlJc w:val="left"/>
    </w:lvl>
  </w:abstractNum>
  <w:abstractNum w:abstractNumId="1" w15:restartNumberingAfterBreak="0">
    <w:nsid w:val="01BE7F01"/>
    <w:multiLevelType w:val="multilevel"/>
    <w:tmpl w:val="E58A686C"/>
    <w:lvl w:ilvl="0">
      <w:start w:val="1"/>
      <w:numFmt w:val="decimal"/>
      <w:lvlText w:val="%1."/>
      <w:lvlJc w:val="left"/>
      <w:pPr>
        <w:ind w:left="1070"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2" w15:restartNumberingAfterBreak="0">
    <w:nsid w:val="020D6E41"/>
    <w:multiLevelType w:val="hybridMultilevel"/>
    <w:tmpl w:val="E36EA0B0"/>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2CD66A3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BA3CEA"/>
    <w:multiLevelType w:val="multilevel"/>
    <w:tmpl w:val="5CF6CC46"/>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45732E2"/>
    <w:multiLevelType w:val="multilevel"/>
    <w:tmpl w:val="B93E2E4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5" w15:restartNumberingAfterBreak="0">
    <w:nsid w:val="05D6228F"/>
    <w:multiLevelType w:val="singleLevel"/>
    <w:tmpl w:val="E39EA77E"/>
    <w:lvl w:ilvl="0">
      <w:numFmt w:val="bullet"/>
      <w:lvlText w:val="-"/>
      <w:lvlJc w:val="left"/>
      <w:pPr>
        <w:tabs>
          <w:tab w:val="num" w:pos="1080"/>
        </w:tabs>
        <w:ind w:left="1080" w:hanging="360"/>
      </w:pPr>
    </w:lvl>
  </w:abstractNum>
  <w:abstractNum w:abstractNumId="6" w15:restartNumberingAfterBreak="0">
    <w:nsid w:val="06C434A6"/>
    <w:multiLevelType w:val="hybridMultilevel"/>
    <w:tmpl w:val="5E98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78286A"/>
    <w:multiLevelType w:val="hybridMultilevel"/>
    <w:tmpl w:val="6FEC4C1E"/>
    <w:lvl w:ilvl="0" w:tplc="F9AE29DA">
      <w:start w:val="1"/>
      <w:numFmt w:val="bullet"/>
      <w:lvlText w:val="-"/>
      <w:lvlJc w:val="left"/>
      <w:pPr>
        <w:ind w:left="1854" w:hanging="360"/>
      </w:pPr>
      <w:rPr>
        <w:rFonts w:ascii="Times New Roman" w:hAnsi="Times New Roman" w:cs="Times New Roman"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8" w15:restartNumberingAfterBreak="0">
    <w:nsid w:val="094673D9"/>
    <w:multiLevelType w:val="multilevel"/>
    <w:tmpl w:val="39AABC08"/>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17A36DB0"/>
    <w:multiLevelType w:val="hybridMultilevel"/>
    <w:tmpl w:val="98B4A0C2"/>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1CFE7B6A"/>
    <w:multiLevelType w:val="hybridMultilevel"/>
    <w:tmpl w:val="E3B08B9A"/>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D3F40F2"/>
    <w:multiLevelType w:val="hybridMultilevel"/>
    <w:tmpl w:val="8B628F72"/>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25003352"/>
    <w:multiLevelType w:val="multilevel"/>
    <w:tmpl w:val="021A208C"/>
    <w:lvl w:ilvl="0">
      <w:start w:val="1"/>
      <w:numFmt w:val="decimal"/>
      <w:lvlText w:val="%1."/>
      <w:lvlJc w:val="left"/>
      <w:pPr>
        <w:ind w:left="1170" w:hanging="1170"/>
      </w:pPr>
      <w:rPr>
        <w:rFonts w:hint="default"/>
        <w:sz w:val="28"/>
      </w:rPr>
    </w:lvl>
    <w:lvl w:ilvl="1">
      <w:start w:val="1"/>
      <w:numFmt w:val="decimal"/>
      <w:lvlText w:val="%1.%2."/>
      <w:lvlJc w:val="left"/>
      <w:pPr>
        <w:ind w:left="1737" w:hanging="1170"/>
      </w:pPr>
      <w:rPr>
        <w:rFonts w:hint="default"/>
        <w:sz w:val="28"/>
      </w:rPr>
    </w:lvl>
    <w:lvl w:ilvl="2">
      <w:start w:val="1"/>
      <w:numFmt w:val="decimal"/>
      <w:lvlText w:val="%1.%2.%3."/>
      <w:lvlJc w:val="left"/>
      <w:pPr>
        <w:ind w:left="2304" w:hanging="1170"/>
      </w:pPr>
      <w:rPr>
        <w:rFonts w:hint="default"/>
        <w:sz w:val="28"/>
      </w:rPr>
    </w:lvl>
    <w:lvl w:ilvl="3">
      <w:start w:val="1"/>
      <w:numFmt w:val="decimal"/>
      <w:lvlText w:val="%1.%2.%3.%4."/>
      <w:lvlJc w:val="left"/>
      <w:pPr>
        <w:ind w:left="2871" w:hanging="1170"/>
      </w:pPr>
      <w:rPr>
        <w:rFonts w:hint="default"/>
        <w:sz w:val="28"/>
      </w:rPr>
    </w:lvl>
    <w:lvl w:ilvl="4">
      <w:start w:val="1"/>
      <w:numFmt w:val="decimal"/>
      <w:lvlText w:val="%1.%2.%3.%4.%5."/>
      <w:lvlJc w:val="left"/>
      <w:pPr>
        <w:ind w:left="3438" w:hanging="1170"/>
      </w:pPr>
      <w:rPr>
        <w:rFonts w:hint="default"/>
        <w:sz w:val="28"/>
      </w:rPr>
    </w:lvl>
    <w:lvl w:ilvl="5">
      <w:start w:val="1"/>
      <w:numFmt w:val="decimal"/>
      <w:lvlText w:val="%1.%2.%3.%4.%5.%6."/>
      <w:lvlJc w:val="left"/>
      <w:pPr>
        <w:ind w:left="4275" w:hanging="1440"/>
      </w:pPr>
      <w:rPr>
        <w:rFonts w:hint="default"/>
        <w:sz w:val="28"/>
      </w:rPr>
    </w:lvl>
    <w:lvl w:ilvl="6">
      <w:start w:val="1"/>
      <w:numFmt w:val="decimal"/>
      <w:lvlText w:val="%1.%2.%3.%4.%5.%6.%7."/>
      <w:lvlJc w:val="left"/>
      <w:pPr>
        <w:ind w:left="5202" w:hanging="1800"/>
      </w:pPr>
      <w:rPr>
        <w:rFonts w:hint="default"/>
        <w:sz w:val="28"/>
      </w:rPr>
    </w:lvl>
    <w:lvl w:ilvl="7">
      <w:start w:val="1"/>
      <w:numFmt w:val="decimal"/>
      <w:lvlText w:val="%1.%2.%3.%4.%5.%6.%7.%8."/>
      <w:lvlJc w:val="left"/>
      <w:pPr>
        <w:ind w:left="5769" w:hanging="1800"/>
      </w:pPr>
      <w:rPr>
        <w:rFonts w:hint="default"/>
        <w:sz w:val="28"/>
      </w:rPr>
    </w:lvl>
    <w:lvl w:ilvl="8">
      <w:start w:val="1"/>
      <w:numFmt w:val="decimal"/>
      <w:lvlText w:val="%1.%2.%3.%4.%5.%6.%7.%8.%9."/>
      <w:lvlJc w:val="left"/>
      <w:pPr>
        <w:ind w:left="6696" w:hanging="2160"/>
      </w:pPr>
      <w:rPr>
        <w:rFonts w:hint="default"/>
        <w:sz w:val="28"/>
      </w:rPr>
    </w:lvl>
  </w:abstractNum>
  <w:abstractNum w:abstractNumId="13" w15:restartNumberingAfterBreak="0">
    <w:nsid w:val="2C783EF0"/>
    <w:multiLevelType w:val="multilevel"/>
    <w:tmpl w:val="7A963CE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4C61F9"/>
    <w:multiLevelType w:val="multilevel"/>
    <w:tmpl w:val="AE125E5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31E149C6"/>
    <w:multiLevelType w:val="multilevel"/>
    <w:tmpl w:val="D5DE4320"/>
    <w:lvl w:ilvl="0">
      <w:start w:val="5"/>
      <w:numFmt w:val="decimal"/>
      <w:lvlText w:val="%1."/>
      <w:lvlJc w:val="left"/>
      <w:pPr>
        <w:tabs>
          <w:tab w:val="num" w:pos="585"/>
        </w:tabs>
        <w:ind w:left="585" w:hanging="585"/>
      </w:pPr>
      <w:rPr>
        <w:rFonts w:hint="default"/>
      </w:rPr>
    </w:lvl>
    <w:lvl w:ilvl="1">
      <w:start w:val="2"/>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16" w15:restartNumberingAfterBreak="0">
    <w:nsid w:val="34705A28"/>
    <w:multiLevelType w:val="hybridMultilevel"/>
    <w:tmpl w:val="E85CA4FC"/>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36E95A7C"/>
    <w:multiLevelType w:val="hybridMultilevel"/>
    <w:tmpl w:val="6BFC32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37EF7F6A"/>
    <w:multiLevelType w:val="multilevel"/>
    <w:tmpl w:val="C826E606"/>
    <w:lvl w:ilvl="0">
      <w:start w:val="1"/>
      <w:numFmt w:val="decimal"/>
      <w:lvlText w:val="%1."/>
      <w:lvlJc w:val="left"/>
      <w:pPr>
        <w:ind w:left="420" w:hanging="420"/>
      </w:pPr>
      <w:rPr>
        <w:rFonts w:hint="default"/>
      </w:rPr>
    </w:lvl>
    <w:lvl w:ilvl="1">
      <w:start w:val="1"/>
      <w:numFmt w:val="decimal"/>
      <w:lvlText w:val="%1.%2."/>
      <w:lvlJc w:val="left"/>
      <w:pPr>
        <w:ind w:left="1849" w:hanging="4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9" w15:restartNumberingAfterBreak="0">
    <w:nsid w:val="3F0C7798"/>
    <w:multiLevelType w:val="hybridMultilevel"/>
    <w:tmpl w:val="A1B052AE"/>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E20432"/>
    <w:multiLevelType w:val="hybridMultilevel"/>
    <w:tmpl w:val="FC7811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409432C"/>
    <w:multiLevelType w:val="multilevel"/>
    <w:tmpl w:val="7BAE21C2"/>
    <w:lvl w:ilvl="0">
      <w:start w:val="3"/>
      <w:numFmt w:val="decimal"/>
      <w:lvlText w:val="%1."/>
      <w:lvlJc w:val="left"/>
      <w:pPr>
        <w:ind w:left="675" w:hanging="675"/>
      </w:pPr>
    </w:lvl>
    <w:lvl w:ilvl="1">
      <w:start w:val="1"/>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48187274"/>
    <w:multiLevelType w:val="hybridMultilevel"/>
    <w:tmpl w:val="FC7811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A172018"/>
    <w:multiLevelType w:val="hybridMultilevel"/>
    <w:tmpl w:val="E8B2B160"/>
    <w:lvl w:ilvl="0" w:tplc="67383992">
      <w:start w:val="1"/>
      <w:numFmt w:val="decimal"/>
      <w:lvlText w:val="%1."/>
      <w:lvlJc w:val="left"/>
      <w:pPr>
        <w:ind w:left="937" w:hanging="360"/>
      </w:pPr>
      <w:rPr>
        <w:rFonts w:hint="default"/>
      </w:rPr>
    </w:lvl>
    <w:lvl w:ilvl="1" w:tplc="04190019" w:tentative="1">
      <w:start w:val="1"/>
      <w:numFmt w:val="lowerLetter"/>
      <w:lvlText w:val="%2."/>
      <w:lvlJc w:val="left"/>
      <w:pPr>
        <w:ind w:left="1657" w:hanging="360"/>
      </w:pPr>
    </w:lvl>
    <w:lvl w:ilvl="2" w:tplc="0419001B" w:tentative="1">
      <w:start w:val="1"/>
      <w:numFmt w:val="lowerRoman"/>
      <w:lvlText w:val="%3."/>
      <w:lvlJc w:val="right"/>
      <w:pPr>
        <w:ind w:left="2377" w:hanging="180"/>
      </w:pPr>
    </w:lvl>
    <w:lvl w:ilvl="3" w:tplc="0419000F" w:tentative="1">
      <w:start w:val="1"/>
      <w:numFmt w:val="decimal"/>
      <w:lvlText w:val="%4."/>
      <w:lvlJc w:val="left"/>
      <w:pPr>
        <w:ind w:left="3097" w:hanging="360"/>
      </w:pPr>
    </w:lvl>
    <w:lvl w:ilvl="4" w:tplc="04190019" w:tentative="1">
      <w:start w:val="1"/>
      <w:numFmt w:val="lowerLetter"/>
      <w:lvlText w:val="%5."/>
      <w:lvlJc w:val="left"/>
      <w:pPr>
        <w:ind w:left="3817" w:hanging="360"/>
      </w:pPr>
    </w:lvl>
    <w:lvl w:ilvl="5" w:tplc="0419001B" w:tentative="1">
      <w:start w:val="1"/>
      <w:numFmt w:val="lowerRoman"/>
      <w:lvlText w:val="%6."/>
      <w:lvlJc w:val="right"/>
      <w:pPr>
        <w:ind w:left="4537" w:hanging="180"/>
      </w:pPr>
    </w:lvl>
    <w:lvl w:ilvl="6" w:tplc="0419000F" w:tentative="1">
      <w:start w:val="1"/>
      <w:numFmt w:val="decimal"/>
      <w:lvlText w:val="%7."/>
      <w:lvlJc w:val="left"/>
      <w:pPr>
        <w:ind w:left="5257" w:hanging="360"/>
      </w:pPr>
    </w:lvl>
    <w:lvl w:ilvl="7" w:tplc="04190019" w:tentative="1">
      <w:start w:val="1"/>
      <w:numFmt w:val="lowerLetter"/>
      <w:lvlText w:val="%8."/>
      <w:lvlJc w:val="left"/>
      <w:pPr>
        <w:ind w:left="5977" w:hanging="360"/>
      </w:pPr>
    </w:lvl>
    <w:lvl w:ilvl="8" w:tplc="0419001B" w:tentative="1">
      <w:start w:val="1"/>
      <w:numFmt w:val="lowerRoman"/>
      <w:lvlText w:val="%9."/>
      <w:lvlJc w:val="right"/>
      <w:pPr>
        <w:ind w:left="6697" w:hanging="180"/>
      </w:pPr>
    </w:lvl>
  </w:abstractNum>
  <w:abstractNum w:abstractNumId="24" w15:restartNumberingAfterBreak="0">
    <w:nsid w:val="4EB24906"/>
    <w:multiLevelType w:val="hybridMultilevel"/>
    <w:tmpl w:val="800EF7A2"/>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15:restartNumberingAfterBreak="0">
    <w:nsid w:val="50B1576E"/>
    <w:multiLevelType w:val="hybridMultilevel"/>
    <w:tmpl w:val="5EE04C1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2B6676A"/>
    <w:multiLevelType w:val="multilevel"/>
    <w:tmpl w:val="58C4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035DD1"/>
    <w:multiLevelType w:val="multilevel"/>
    <w:tmpl w:val="DF380F08"/>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5920789F"/>
    <w:multiLevelType w:val="hybridMultilevel"/>
    <w:tmpl w:val="621A0100"/>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5A9E1F50"/>
    <w:multiLevelType w:val="hybridMultilevel"/>
    <w:tmpl w:val="D5664348"/>
    <w:lvl w:ilvl="0" w:tplc="46BABD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AD27CEB"/>
    <w:multiLevelType w:val="multilevel"/>
    <w:tmpl w:val="0AA6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EC3DF2"/>
    <w:multiLevelType w:val="multilevel"/>
    <w:tmpl w:val="BE960ED0"/>
    <w:lvl w:ilvl="0">
      <w:start w:val="1"/>
      <w:numFmt w:val="decimal"/>
      <w:lvlText w:val="%1."/>
      <w:lvlJc w:val="left"/>
      <w:pPr>
        <w:ind w:left="502" w:hanging="360"/>
      </w:pPr>
      <w:rPr>
        <w:rFonts w:ascii="Times New Roman" w:hAnsi="Times New Roman" w:cs="Times New Roman" w:hint="default"/>
      </w:rPr>
    </w:lvl>
    <w:lvl w:ilvl="1">
      <w:start w:val="4"/>
      <w:numFmt w:val="decimal"/>
      <w:isLgl/>
      <w:lvlText w:val="%1.%2"/>
      <w:lvlJc w:val="left"/>
      <w:pPr>
        <w:ind w:left="2171" w:hanging="1320"/>
      </w:pPr>
      <w:rPr>
        <w:rFonts w:hint="default"/>
        <w:b w:val="0"/>
      </w:rPr>
    </w:lvl>
    <w:lvl w:ilvl="2">
      <w:start w:val="1"/>
      <w:numFmt w:val="decimal"/>
      <w:isLgl/>
      <w:lvlText w:val="%1.%2.%3"/>
      <w:lvlJc w:val="left"/>
      <w:pPr>
        <w:ind w:left="2880" w:hanging="1320"/>
      </w:pPr>
      <w:rPr>
        <w:rFonts w:hint="default"/>
        <w:b w:val="0"/>
      </w:rPr>
    </w:lvl>
    <w:lvl w:ilvl="3">
      <w:start w:val="1"/>
      <w:numFmt w:val="decimal"/>
      <w:isLgl/>
      <w:lvlText w:val="%1.%2.%3.%4"/>
      <w:lvlJc w:val="left"/>
      <w:pPr>
        <w:ind w:left="3589" w:hanging="1320"/>
      </w:pPr>
      <w:rPr>
        <w:rFonts w:hint="default"/>
        <w:b w:val="0"/>
      </w:rPr>
    </w:lvl>
    <w:lvl w:ilvl="4">
      <w:start w:val="1"/>
      <w:numFmt w:val="decimal"/>
      <w:isLgl/>
      <w:lvlText w:val="%1.%2.%3.%4.%5"/>
      <w:lvlJc w:val="left"/>
      <w:pPr>
        <w:ind w:left="4298" w:hanging="1320"/>
      </w:pPr>
      <w:rPr>
        <w:rFonts w:hint="default"/>
        <w:b w:val="0"/>
      </w:rPr>
    </w:lvl>
    <w:lvl w:ilvl="5">
      <w:start w:val="1"/>
      <w:numFmt w:val="decimal"/>
      <w:isLgl/>
      <w:lvlText w:val="%1.%2.%3.%4.%5.%6"/>
      <w:lvlJc w:val="left"/>
      <w:pPr>
        <w:ind w:left="5007" w:hanging="1320"/>
      </w:pPr>
      <w:rPr>
        <w:rFonts w:hint="default"/>
        <w:b w:val="0"/>
      </w:rPr>
    </w:lvl>
    <w:lvl w:ilvl="6">
      <w:start w:val="1"/>
      <w:numFmt w:val="decimal"/>
      <w:isLgl/>
      <w:lvlText w:val="%1.%2.%3.%4.%5.%6.%7"/>
      <w:lvlJc w:val="left"/>
      <w:pPr>
        <w:ind w:left="5836" w:hanging="1440"/>
      </w:pPr>
      <w:rPr>
        <w:rFonts w:hint="default"/>
        <w:b w:val="0"/>
      </w:rPr>
    </w:lvl>
    <w:lvl w:ilvl="7">
      <w:start w:val="1"/>
      <w:numFmt w:val="decimal"/>
      <w:isLgl/>
      <w:lvlText w:val="%1.%2.%3.%4.%5.%6.%7.%8"/>
      <w:lvlJc w:val="left"/>
      <w:pPr>
        <w:ind w:left="6545" w:hanging="1440"/>
      </w:pPr>
      <w:rPr>
        <w:rFonts w:hint="default"/>
        <w:b w:val="0"/>
      </w:rPr>
    </w:lvl>
    <w:lvl w:ilvl="8">
      <w:start w:val="1"/>
      <w:numFmt w:val="decimal"/>
      <w:isLgl/>
      <w:lvlText w:val="%1.%2.%3.%4.%5.%6.%7.%8.%9"/>
      <w:lvlJc w:val="left"/>
      <w:pPr>
        <w:ind w:left="7614" w:hanging="1800"/>
      </w:pPr>
      <w:rPr>
        <w:rFonts w:hint="default"/>
        <w:b w:val="0"/>
      </w:rPr>
    </w:lvl>
  </w:abstractNum>
  <w:abstractNum w:abstractNumId="32" w15:restartNumberingAfterBreak="0">
    <w:nsid w:val="5F1C0681"/>
    <w:multiLevelType w:val="multilevel"/>
    <w:tmpl w:val="6440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AF5780"/>
    <w:multiLevelType w:val="hybridMultilevel"/>
    <w:tmpl w:val="2EB653A4"/>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15:restartNumberingAfterBreak="0">
    <w:nsid w:val="6E0A4EB5"/>
    <w:multiLevelType w:val="hybridMultilevel"/>
    <w:tmpl w:val="52005E0A"/>
    <w:lvl w:ilvl="0" w:tplc="0419000F">
      <w:start w:val="1"/>
      <w:numFmt w:val="decimal"/>
      <w:lvlText w:val="%1."/>
      <w:lvlJc w:val="left"/>
      <w:pPr>
        <w:ind w:left="780" w:hanging="360"/>
      </w:p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35" w15:restartNumberingAfterBreak="0">
    <w:nsid w:val="6E7A182A"/>
    <w:multiLevelType w:val="hybridMultilevel"/>
    <w:tmpl w:val="FC7811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E98160D"/>
    <w:multiLevelType w:val="hybridMultilevel"/>
    <w:tmpl w:val="FC7811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FE56C83"/>
    <w:multiLevelType w:val="hybridMultilevel"/>
    <w:tmpl w:val="52DC1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B6251D"/>
    <w:multiLevelType w:val="hybridMultilevel"/>
    <w:tmpl w:val="F4D8A46A"/>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22247B3"/>
    <w:multiLevelType w:val="hybridMultilevel"/>
    <w:tmpl w:val="469E74F8"/>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D35CF6"/>
    <w:multiLevelType w:val="hybridMultilevel"/>
    <w:tmpl w:val="7C3CB0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3C940EB"/>
    <w:multiLevelType w:val="multilevel"/>
    <w:tmpl w:val="56E4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5"/>
  </w:num>
  <w:num w:numId="10">
    <w:abstractNumId w:val="12"/>
  </w:num>
  <w:num w:numId="11">
    <w:abstractNumId w:val="34"/>
    <w:lvlOverride w:ilvl="0">
      <w:startOverride w:val="1"/>
    </w:lvlOverride>
    <w:lvlOverride w:ilvl="1"/>
    <w:lvlOverride w:ilvl="2"/>
    <w:lvlOverride w:ilvl="3"/>
    <w:lvlOverride w:ilvl="4"/>
    <w:lvlOverride w:ilvl="5"/>
    <w:lvlOverride w:ilvl="6"/>
    <w:lvlOverride w:ilvl="7"/>
    <w:lvlOverride w:ilvl="8"/>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8"/>
  </w:num>
  <w:num w:numId="15">
    <w:abstractNumId w:val="27"/>
  </w:num>
  <w:num w:numId="16">
    <w:abstractNumId w:val="34"/>
  </w:num>
  <w:num w:numId="17">
    <w:abstractNumId w:val="35"/>
  </w:num>
  <w:num w:numId="18">
    <w:abstractNumId w:val="21"/>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2"/>
  </w:num>
  <w:num w:numId="2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2"/>
  </w:num>
  <w:num w:numId="24">
    <w:abstractNumId w:val="26"/>
  </w:num>
  <w:num w:numId="25">
    <w:abstractNumId w:val="41"/>
  </w:num>
  <w:num w:numId="26">
    <w:abstractNumId w:val="30"/>
  </w:num>
  <w:num w:numId="27">
    <w:abstractNumId w:val="3"/>
  </w:num>
  <w:num w:numId="28">
    <w:abstractNumId w:val="0"/>
    <w:lvlOverride w:ilvl="0">
      <w:lvl w:ilvl="0">
        <w:numFmt w:val="bullet"/>
        <w:lvlText w:val=""/>
        <w:legacy w:legacy="1" w:legacySpace="0" w:legacyIndent="360"/>
        <w:lvlJc w:val="left"/>
        <w:rPr>
          <w:rFonts w:ascii="Symbol" w:hAnsi="Symbol" w:cs="Symbol" w:hint="default"/>
        </w:rPr>
      </w:lvl>
    </w:lvlOverride>
  </w:num>
  <w:num w:numId="29">
    <w:abstractNumId w:val="39"/>
  </w:num>
  <w:num w:numId="30">
    <w:abstractNumId w:val="0"/>
    <w:lvlOverride w:ilvl="0">
      <w:lvl w:ilvl="0">
        <w:numFmt w:val="bullet"/>
        <w:lvlText w:val=""/>
        <w:legacy w:legacy="1" w:legacySpace="0" w:legacyIndent="360"/>
        <w:lvlJc w:val="left"/>
        <w:rPr>
          <w:rFonts w:ascii="Symbol" w:hAnsi="Symbol" w:hint="default"/>
        </w:rPr>
      </w:lvl>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7"/>
  </w:num>
  <w:num w:numId="34">
    <w:abstractNumId w:val="11"/>
  </w:num>
  <w:num w:numId="35">
    <w:abstractNumId w:val="28"/>
  </w:num>
  <w:num w:numId="36">
    <w:abstractNumId w:val="33"/>
  </w:num>
  <w:num w:numId="37">
    <w:abstractNumId w:val="9"/>
  </w:num>
  <w:num w:numId="38">
    <w:abstractNumId w:val="24"/>
  </w:num>
  <w:num w:numId="39">
    <w:abstractNumId w:val="10"/>
  </w:num>
  <w:num w:numId="40">
    <w:abstractNumId w:val="38"/>
  </w:num>
  <w:num w:numId="41">
    <w:abstractNumId w:val="40"/>
  </w:num>
  <w:num w:numId="42">
    <w:abstractNumId w:val="19"/>
  </w:num>
  <w:num w:numId="43">
    <w:abstractNumId w:val="16"/>
  </w:num>
  <w:num w:numId="44">
    <w:abstractNumId w:val="37"/>
  </w:num>
  <w:num w:numId="45">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3EF5"/>
    <w:rsid w:val="00005D27"/>
    <w:rsid w:val="000132A9"/>
    <w:rsid w:val="00015478"/>
    <w:rsid w:val="000156CF"/>
    <w:rsid w:val="0002102B"/>
    <w:rsid w:val="00022E0A"/>
    <w:rsid w:val="00025065"/>
    <w:rsid w:val="00025C28"/>
    <w:rsid w:val="00032B26"/>
    <w:rsid w:val="00034A4A"/>
    <w:rsid w:val="00035D05"/>
    <w:rsid w:val="0004219B"/>
    <w:rsid w:val="00045B30"/>
    <w:rsid w:val="000557D0"/>
    <w:rsid w:val="00057A10"/>
    <w:rsid w:val="0007069F"/>
    <w:rsid w:val="00072381"/>
    <w:rsid w:val="00073E15"/>
    <w:rsid w:val="000846AD"/>
    <w:rsid w:val="000A555A"/>
    <w:rsid w:val="000B277A"/>
    <w:rsid w:val="000B3E44"/>
    <w:rsid w:val="000D7695"/>
    <w:rsid w:val="000D7F82"/>
    <w:rsid w:val="000E0612"/>
    <w:rsid w:val="000E1EAA"/>
    <w:rsid w:val="000E6A57"/>
    <w:rsid w:val="000E6DC0"/>
    <w:rsid w:val="000F15F1"/>
    <w:rsid w:val="000F5123"/>
    <w:rsid w:val="000F73F0"/>
    <w:rsid w:val="001020A5"/>
    <w:rsid w:val="0011105D"/>
    <w:rsid w:val="00112B1D"/>
    <w:rsid w:val="00116635"/>
    <w:rsid w:val="00124AC9"/>
    <w:rsid w:val="00144D76"/>
    <w:rsid w:val="00146241"/>
    <w:rsid w:val="0015434C"/>
    <w:rsid w:val="001611CF"/>
    <w:rsid w:val="001644F7"/>
    <w:rsid w:val="001649F6"/>
    <w:rsid w:val="00185054"/>
    <w:rsid w:val="001B18E7"/>
    <w:rsid w:val="001C0365"/>
    <w:rsid w:val="001C17F5"/>
    <w:rsid w:val="001C1FA5"/>
    <w:rsid w:val="001C67F2"/>
    <w:rsid w:val="001D2B1A"/>
    <w:rsid w:val="001D374E"/>
    <w:rsid w:val="001D5BA8"/>
    <w:rsid w:val="001D70BF"/>
    <w:rsid w:val="001D7EDD"/>
    <w:rsid w:val="001F15CE"/>
    <w:rsid w:val="00201DD4"/>
    <w:rsid w:val="0021366C"/>
    <w:rsid w:val="00224331"/>
    <w:rsid w:val="00227C1F"/>
    <w:rsid w:val="002300BC"/>
    <w:rsid w:val="0023301D"/>
    <w:rsid w:val="0024678B"/>
    <w:rsid w:val="00247B14"/>
    <w:rsid w:val="002536D4"/>
    <w:rsid w:val="00254057"/>
    <w:rsid w:val="0025747A"/>
    <w:rsid w:val="002621C9"/>
    <w:rsid w:val="00265856"/>
    <w:rsid w:val="00270161"/>
    <w:rsid w:val="00273C3D"/>
    <w:rsid w:val="00285F42"/>
    <w:rsid w:val="00292992"/>
    <w:rsid w:val="002B0AB4"/>
    <w:rsid w:val="002B4EFE"/>
    <w:rsid w:val="002B6848"/>
    <w:rsid w:val="002C0EC2"/>
    <w:rsid w:val="002C11B1"/>
    <w:rsid w:val="002C5787"/>
    <w:rsid w:val="002C7C5D"/>
    <w:rsid w:val="002D4B44"/>
    <w:rsid w:val="002F1534"/>
    <w:rsid w:val="002F58CA"/>
    <w:rsid w:val="002F6A2F"/>
    <w:rsid w:val="00315052"/>
    <w:rsid w:val="00320F98"/>
    <w:rsid w:val="00321FE9"/>
    <w:rsid w:val="00325151"/>
    <w:rsid w:val="00332509"/>
    <w:rsid w:val="003344FF"/>
    <w:rsid w:val="00340C82"/>
    <w:rsid w:val="0034157C"/>
    <w:rsid w:val="00341D40"/>
    <w:rsid w:val="00351524"/>
    <w:rsid w:val="003615B5"/>
    <w:rsid w:val="0036396B"/>
    <w:rsid w:val="00373DBE"/>
    <w:rsid w:val="00382F25"/>
    <w:rsid w:val="00384353"/>
    <w:rsid w:val="00393BE3"/>
    <w:rsid w:val="003953E0"/>
    <w:rsid w:val="003958B1"/>
    <w:rsid w:val="003A071F"/>
    <w:rsid w:val="003A16DC"/>
    <w:rsid w:val="003A1E93"/>
    <w:rsid w:val="003A22A8"/>
    <w:rsid w:val="003B5A3C"/>
    <w:rsid w:val="003B61B0"/>
    <w:rsid w:val="003F1210"/>
    <w:rsid w:val="003F1E5F"/>
    <w:rsid w:val="00427F33"/>
    <w:rsid w:val="00433163"/>
    <w:rsid w:val="004339C4"/>
    <w:rsid w:val="00440087"/>
    <w:rsid w:val="00440532"/>
    <w:rsid w:val="00447F57"/>
    <w:rsid w:val="00451AB7"/>
    <w:rsid w:val="00467AB5"/>
    <w:rsid w:val="004713A5"/>
    <w:rsid w:val="00480202"/>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1D0A"/>
    <w:rsid w:val="00514CD1"/>
    <w:rsid w:val="00515485"/>
    <w:rsid w:val="00531BBF"/>
    <w:rsid w:val="00532C93"/>
    <w:rsid w:val="0053624D"/>
    <w:rsid w:val="00537420"/>
    <w:rsid w:val="00546910"/>
    <w:rsid w:val="00547CA3"/>
    <w:rsid w:val="00555498"/>
    <w:rsid w:val="00555B15"/>
    <w:rsid w:val="00556B69"/>
    <w:rsid w:val="00557D03"/>
    <w:rsid w:val="00565D10"/>
    <w:rsid w:val="00566D70"/>
    <w:rsid w:val="00574AAA"/>
    <w:rsid w:val="005B044D"/>
    <w:rsid w:val="005B3F59"/>
    <w:rsid w:val="005B4521"/>
    <w:rsid w:val="005E7675"/>
    <w:rsid w:val="00600833"/>
    <w:rsid w:val="00602795"/>
    <w:rsid w:val="0060566D"/>
    <w:rsid w:val="006111C9"/>
    <w:rsid w:val="00612058"/>
    <w:rsid w:val="006144C7"/>
    <w:rsid w:val="0061464B"/>
    <w:rsid w:val="0061521D"/>
    <w:rsid w:val="00622AB3"/>
    <w:rsid w:val="00637F00"/>
    <w:rsid w:val="00644A62"/>
    <w:rsid w:val="00652239"/>
    <w:rsid w:val="0065482C"/>
    <w:rsid w:val="00655BF7"/>
    <w:rsid w:val="00657171"/>
    <w:rsid w:val="00662664"/>
    <w:rsid w:val="00674D79"/>
    <w:rsid w:val="006778DB"/>
    <w:rsid w:val="006869A2"/>
    <w:rsid w:val="00687C2E"/>
    <w:rsid w:val="00690D44"/>
    <w:rsid w:val="006A7B84"/>
    <w:rsid w:val="006B0DD4"/>
    <w:rsid w:val="006B11D8"/>
    <w:rsid w:val="006B7470"/>
    <w:rsid w:val="006D5E0A"/>
    <w:rsid w:val="006E0EA0"/>
    <w:rsid w:val="006E4ED6"/>
    <w:rsid w:val="006F2A00"/>
    <w:rsid w:val="006F433D"/>
    <w:rsid w:val="006F7B6B"/>
    <w:rsid w:val="007001C8"/>
    <w:rsid w:val="00701B53"/>
    <w:rsid w:val="00703B37"/>
    <w:rsid w:val="007053BA"/>
    <w:rsid w:val="007147C7"/>
    <w:rsid w:val="00721D5C"/>
    <w:rsid w:val="00723635"/>
    <w:rsid w:val="00723D49"/>
    <w:rsid w:val="007268E7"/>
    <w:rsid w:val="00731C22"/>
    <w:rsid w:val="00746799"/>
    <w:rsid w:val="00747F14"/>
    <w:rsid w:val="00755396"/>
    <w:rsid w:val="0076110A"/>
    <w:rsid w:val="007711D0"/>
    <w:rsid w:val="00772A0B"/>
    <w:rsid w:val="007820FD"/>
    <w:rsid w:val="007826F2"/>
    <w:rsid w:val="00782CBF"/>
    <w:rsid w:val="00783969"/>
    <w:rsid w:val="00796162"/>
    <w:rsid w:val="007D0F14"/>
    <w:rsid w:val="007D1BFC"/>
    <w:rsid w:val="007D1C6F"/>
    <w:rsid w:val="007D5E4B"/>
    <w:rsid w:val="007D7964"/>
    <w:rsid w:val="007F0FFB"/>
    <w:rsid w:val="007F6882"/>
    <w:rsid w:val="008020B7"/>
    <w:rsid w:val="00811D21"/>
    <w:rsid w:val="00813553"/>
    <w:rsid w:val="00814CE3"/>
    <w:rsid w:val="00822205"/>
    <w:rsid w:val="00831447"/>
    <w:rsid w:val="00832222"/>
    <w:rsid w:val="00853974"/>
    <w:rsid w:val="008558E1"/>
    <w:rsid w:val="00861690"/>
    <w:rsid w:val="00873BD8"/>
    <w:rsid w:val="00873D53"/>
    <w:rsid w:val="008854DD"/>
    <w:rsid w:val="00886AC1"/>
    <w:rsid w:val="008923BE"/>
    <w:rsid w:val="00894D69"/>
    <w:rsid w:val="008A07E5"/>
    <w:rsid w:val="008B2F6A"/>
    <w:rsid w:val="008D404B"/>
    <w:rsid w:val="008D5483"/>
    <w:rsid w:val="008E4498"/>
    <w:rsid w:val="008E56F2"/>
    <w:rsid w:val="008F1157"/>
    <w:rsid w:val="008F7B0F"/>
    <w:rsid w:val="00900125"/>
    <w:rsid w:val="00912E70"/>
    <w:rsid w:val="00913851"/>
    <w:rsid w:val="00914248"/>
    <w:rsid w:val="00922C50"/>
    <w:rsid w:val="009275F6"/>
    <w:rsid w:val="0094371F"/>
    <w:rsid w:val="009452AE"/>
    <w:rsid w:val="00952CED"/>
    <w:rsid w:val="009548E0"/>
    <w:rsid w:val="00955A75"/>
    <w:rsid w:val="00961DF3"/>
    <w:rsid w:val="00982A98"/>
    <w:rsid w:val="009A4A72"/>
    <w:rsid w:val="009B31CD"/>
    <w:rsid w:val="009B494D"/>
    <w:rsid w:val="009C3D80"/>
    <w:rsid w:val="009D3CD8"/>
    <w:rsid w:val="009E44F2"/>
    <w:rsid w:val="00A07907"/>
    <w:rsid w:val="00A103D3"/>
    <w:rsid w:val="00A11BDF"/>
    <w:rsid w:val="00A26ECB"/>
    <w:rsid w:val="00A30495"/>
    <w:rsid w:val="00A464BE"/>
    <w:rsid w:val="00A55CFF"/>
    <w:rsid w:val="00A61B79"/>
    <w:rsid w:val="00A65311"/>
    <w:rsid w:val="00A66428"/>
    <w:rsid w:val="00A73879"/>
    <w:rsid w:val="00A910C9"/>
    <w:rsid w:val="00A923DA"/>
    <w:rsid w:val="00A94400"/>
    <w:rsid w:val="00A94E3F"/>
    <w:rsid w:val="00A96DA0"/>
    <w:rsid w:val="00AA0B78"/>
    <w:rsid w:val="00AA4017"/>
    <w:rsid w:val="00AB4480"/>
    <w:rsid w:val="00AC6555"/>
    <w:rsid w:val="00AC6A3D"/>
    <w:rsid w:val="00AD11A2"/>
    <w:rsid w:val="00AD19D2"/>
    <w:rsid w:val="00AD19FD"/>
    <w:rsid w:val="00AE0868"/>
    <w:rsid w:val="00AE12F7"/>
    <w:rsid w:val="00B01E69"/>
    <w:rsid w:val="00B15449"/>
    <w:rsid w:val="00B31C3D"/>
    <w:rsid w:val="00B33558"/>
    <w:rsid w:val="00B33DF4"/>
    <w:rsid w:val="00B43BF6"/>
    <w:rsid w:val="00B477C4"/>
    <w:rsid w:val="00B5104E"/>
    <w:rsid w:val="00B5401C"/>
    <w:rsid w:val="00B60927"/>
    <w:rsid w:val="00B65616"/>
    <w:rsid w:val="00B71059"/>
    <w:rsid w:val="00B734AF"/>
    <w:rsid w:val="00B82ABD"/>
    <w:rsid w:val="00B91458"/>
    <w:rsid w:val="00B9245B"/>
    <w:rsid w:val="00BB360A"/>
    <w:rsid w:val="00BC050A"/>
    <w:rsid w:val="00BC46D1"/>
    <w:rsid w:val="00BD52C5"/>
    <w:rsid w:val="00BD6C0A"/>
    <w:rsid w:val="00BE3040"/>
    <w:rsid w:val="00BE6D04"/>
    <w:rsid w:val="00BF707A"/>
    <w:rsid w:val="00C1220D"/>
    <w:rsid w:val="00C12D27"/>
    <w:rsid w:val="00C169C9"/>
    <w:rsid w:val="00C22DF4"/>
    <w:rsid w:val="00C25428"/>
    <w:rsid w:val="00C35079"/>
    <w:rsid w:val="00C42A08"/>
    <w:rsid w:val="00C434B5"/>
    <w:rsid w:val="00C55785"/>
    <w:rsid w:val="00C569A5"/>
    <w:rsid w:val="00C728CE"/>
    <w:rsid w:val="00C73A35"/>
    <w:rsid w:val="00C7461C"/>
    <w:rsid w:val="00C75C2A"/>
    <w:rsid w:val="00C82E48"/>
    <w:rsid w:val="00C855FF"/>
    <w:rsid w:val="00C87F18"/>
    <w:rsid w:val="00C97CDC"/>
    <w:rsid w:val="00CA6B7B"/>
    <w:rsid w:val="00CB762E"/>
    <w:rsid w:val="00CC1FA4"/>
    <w:rsid w:val="00CC6F5E"/>
    <w:rsid w:val="00CC7866"/>
    <w:rsid w:val="00CD49B4"/>
    <w:rsid w:val="00CF160E"/>
    <w:rsid w:val="00D04279"/>
    <w:rsid w:val="00D12FE6"/>
    <w:rsid w:val="00D1478B"/>
    <w:rsid w:val="00D17572"/>
    <w:rsid w:val="00D20630"/>
    <w:rsid w:val="00D2069A"/>
    <w:rsid w:val="00D22D89"/>
    <w:rsid w:val="00D356FB"/>
    <w:rsid w:val="00D408CC"/>
    <w:rsid w:val="00D42B8E"/>
    <w:rsid w:val="00D4498B"/>
    <w:rsid w:val="00D53837"/>
    <w:rsid w:val="00D53B88"/>
    <w:rsid w:val="00D54B53"/>
    <w:rsid w:val="00D66201"/>
    <w:rsid w:val="00D675F2"/>
    <w:rsid w:val="00D76272"/>
    <w:rsid w:val="00D76E3B"/>
    <w:rsid w:val="00D8502F"/>
    <w:rsid w:val="00D9551A"/>
    <w:rsid w:val="00D95D5B"/>
    <w:rsid w:val="00DA6703"/>
    <w:rsid w:val="00DC104E"/>
    <w:rsid w:val="00DC3E10"/>
    <w:rsid w:val="00DD2AF7"/>
    <w:rsid w:val="00DD420B"/>
    <w:rsid w:val="00DE47EC"/>
    <w:rsid w:val="00DE6C7D"/>
    <w:rsid w:val="00DF46E9"/>
    <w:rsid w:val="00E03AB0"/>
    <w:rsid w:val="00E11494"/>
    <w:rsid w:val="00E11924"/>
    <w:rsid w:val="00E31556"/>
    <w:rsid w:val="00E32728"/>
    <w:rsid w:val="00E454A1"/>
    <w:rsid w:val="00E47D15"/>
    <w:rsid w:val="00E60931"/>
    <w:rsid w:val="00E679C5"/>
    <w:rsid w:val="00E80489"/>
    <w:rsid w:val="00E92668"/>
    <w:rsid w:val="00E94631"/>
    <w:rsid w:val="00EA26B2"/>
    <w:rsid w:val="00EA7A7A"/>
    <w:rsid w:val="00EC5F63"/>
    <w:rsid w:val="00ED1C33"/>
    <w:rsid w:val="00ED4819"/>
    <w:rsid w:val="00EF6136"/>
    <w:rsid w:val="00EF6155"/>
    <w:rsid w:val="00EF6789"/>
    <w:rsid w:val="00F1286C"/>
    <w:rsid w:val="00F25AE2"/>
    <w:rsid w:val="00F272E2"/>
    <w:rsid w:val="00F302F4"/>
    <w:rsid w:val="00F40B60"/>
    <w:rsid w:val="00F51940"/>
    <w:rsid w:val="00F54A6A"/>
    <w:rsid w:val="00F555E6"/>
    <w:rsid w:val="00F73758"/>
    <w:rsid w:val="00F82BA3"/>
    <w:rsid w:val="00F9181E"/>
    <w:rsid w:val="00F9508B"/>
    <w:rsid w:val="00F97126"/>
    <w:rsid w:val="00FA6338"/>
    <w:rsid w:val="00FB229F"/>
    <w:rsid w:val="00FB7E56"/>
    <w:rsid w:val="00FC2438"/>
    <w:rsid w:val="00FC4BCE"/>
    <w:rsid w:val="00FC6C7A"/>
    <w:rsid w:val="00FC6FB7"/>
    <w:rsid w:val="00FC71C1"/>
    <w:rsid w:val="00FD2FA6"/>
    <w:rsid w:val="00FD6AD9"/>
    <w:rsid w:val="00FE36C0"/>
    <w:rsid w:val="00FE628A"/>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aliases w:val="Заголовок 1 Знак Знак,Заголовок 1 Знак Знак Знак,Заголовок 1 уровень,Название главы с нумерацией"/>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3">
    <w:name w:val="heading 3"/>
    <w:basedOn w:val="a"/>
    <w:next w:val="a"/>
    <w:link w:val="30"/>
    <w:uiPriority w:val="9"/>
    <w:unhideWhenUsed/>
    <w:qFormat/>
    <w:rsid w:val="002F58CA"/>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CC7866"/>
    <w:pPr>
      <w:keepNext/>
      <w:spacing w:before="240" w:after="60" w:line="240" w:lineRule="auto"/>
      <w:outlineLvl w:val="3"/>
    </w:pPr>
    <w:rPr>
      <w:rFonts w:ascii="Calibri" w:eastAsia="Times New Roman" w:hAnsi="Calibri" w:cs="Times New Roman"/>
      <w:b/>
      <w:bCs/>
      <w:sz w:val="28"/>
      <w:szCs w:val="28"/>
      <w:lang w:val="x-none" w:eastAsia="ru-RU"/>
    </w:rPr>
  </w:style>
  <w:style w:type="paragraph" w:styleId="5">
    <w:name w:val="heading 5"/>
    <w:basedOn w:val="a"/>
    <w:next w:val="a"/>
    <w:link w:val="50"/>
    <w:uiPriority w:val="9"/>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A61B79"/>
    <w:pPr>
      <w:spacing w:after="200" w:line="276" w:lineRule="auto"/>
      <w:ind w:left="720"/>
      <w:contextualSpacing/>
    </w:pPr>
    <w:rPr>
      <w:rFonts w:eastAsiaTheme="minorEastAsia"/>
      <w:lang w:eastAsia="ru-RU"/>
    </w:rPr>
  </w:style>
  <w:style w:type="paragraph" w:customStyle="1" w:styleId="Default">
    <w:name w:val="Default"/>
    <w:uiPriority w:val="99"/>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iPriority w:val="99"/>
    <w:unhideWhenUsed/>
    <w:rsid w:val="00721D5C"/>
    <w:rPr>
      <w:color w:val="0000FF"/>
      <w:u w:val="single"/>
    </w:rPr>
  </w:style>
  <w:style w:type="table" w:styleId="a6">
    <w:name w:val="Table Grid"/>
    <w:basedOn w:val="a1"/>
    <w:uiPriority w:val="3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unhideWhenUsed/>
    <w:rsid w:val="00982A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rsid w:val="00982A98"/>
    <w:rPr>
      <w:rFonts w:ascii="Segoe UI" w:hAnsi="Segoe UI" w:cs="Segoe UI"/>
      <w:sz w:val="18"/>
      <w:szCs w:val="18"/>
    </w:rPr>
  </w:style>
  <w:style w:type="paragraph" w:styleId="a9">
    <w:name w:val="header"/>
    <w:basedOn w:val="a"/>
    <w:link w:val="aa"/>
    <w:uiPriority w:val="99"/>
    <w:unhideWhenUsed/>
    <w:rsid w:val="00982A9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82A98"/>
  </w:style>
  <w:style w:type="paragraph" w:styleId="ab">
    <w:name w:val="footer"/>
    <w:basedOn w:val="a"/>
    <w:link w:val="ac"/>
    <w:uiPriority w:val="99"/>
    <w:unhideWhenUsed/>
    <w:rsid w:val="00982A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A98"/>
  </w:style>
  <w:style w:type="paragraph" w:customStyle="1" w:styleId="ConsPlusTitle">
    <w:name w:val="ConsPlusTitle"/>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footnote text"/>
    <w:basedOn w:val="a"/>
    <w:link w:val="ae"/>
    <w:uiPriority w:val="99"/>
    <w:semiHidden/>
    <w:unhideWhenUsed/>
    <w:rsid w:val="00F40B60"/>
    <w:pPr>
      <w:spacing w:after="0" w:line="240" w:lineRule="auto"/>
    </w:pPr>
    <w:rPr>
      <w:sz w:val="20"/>
      <w:szCs w:val="20"/>
    </w:rPr>
  </w:style>
  <w:style w:type="character" w:customStyle="1" w:styleId="ae">
    <w:name w:val="Текст сноски Знак"/>
    <w:basedOn w:val="a0"/>
    <w:link w:val="ad"/>
    <w:uiPriority w:val="99"/>
    <w:semiHidden/>
    <w:rsid w:val="00F40B60"/>
    <w:rPr>
      <w:sz w:val="20"/>
      <w:szCs w:val="20"/>
    </w:rPr>
  </w:style>
  <w:style w:type="character" w:styleId="af">
    <w:name w:val="footnote reference"/>
    <w:basedOn w:val="a0"/>
    <w:uiPriority w:val="99"/>
    <w:semiHidden/>
    <w:unhideWhenUsed/>
    <w:rsid w:val="00F40B60"/>
    <w:rPr>
      <w:vertAlign w:val="superscript"/>
    </w:rPr>
  </w:style>
  <w:style w:type="character" w:styleId="af0">
    <w:name w:val="annotation reference"/>
    <w:basedOn w:val="a0"/>
    <w:uiPriority w:val="99"/>
    <w:semiHidden/>
    <w:unhideWhenUsed/>
    <w:rsid w:val="00B477C4"/>
    <w:rPr>
      <w:sz w:val="16"/>
      <w:szCs w:val="16"/>
    </w:rPr>
  </w:style>
  <w:style w:type="paragraph" w:styleId="af1">
    <w:name w:val="annotation text"/>
    <w:basedOn w:val="a"/>
    <w:link w:val="af2"/>
    <w:uiPriority w:val="99"/>
    <w:unhideWhenUsed/>
    <w:rsid w:val="00B477C4"/>
    <w:pPr>
      <w:spacing w:line="240" w:lineRule="auto"/>
    </w:pPr>
    <w:rPr>
      <w:sz w:val="20"/>
      <w:szCs w:val="20"/>
    </w:rPr>
  </w:style>
  <w:style w:type="character" w:customStyle="1" w:styleId="af2">
    <w:name w:val="Текст примечания Знак"/>
    <w:basedOn w:val="a0"/>
    <w:link w:val="af1"/>
    <w:uiPriority w:val="99"/>
    <w:rsid w:val="00B477C4"/>
    <w:rPr>
      <w:sz w:val="20"/>
      <w:szCs w:val="20"/>
    </w:rPr>
  </w:style>
  <w:style w:type="paragraph" w:styleId="af3">
    <w:name w:val="annotation subject"/>
    <w:basedOn w:val="af1"/>
    <w:next w:val="af1"/>
    <w:link w:val="af4"/>
    <w:uiPriority w:val="99"/>
    <w:semiHidden/>
    <w:unhideWhenUsed/>
    <w:rsid w:val="00B477C4"/>
    <w:rPr>
      <w:b/>
      <w:bCs/>
    </w:rPr>
  </w:style>
  <w:style w:type="character" w:customStyle="1" w:styleId="af4">
    <w:name w:val="Тема примечания Знак"/>
    <w:basedOn w:val="af2"/>
    <w:link w:val="af3"/>
    <w:uiPriority w:val="99"/>
    <w:semiHidden/>
    <w:rsid w:val="00B477C4"/>
    <w:rPr>
      <w:b/>
      <w:bCs/>
      <w:sz w:val="20"/>
      <w:szCs w:val="20"/>
    </w:rPr>
  </w:style>
  <w:style w:type="paragraph" w:styleId="af5">
    <w:name w:val="Revision"/>
    <w:hidden/>
    <w:uiPriority w:val="99"/>
    <w:semiHidden/>
    <w:rsid w:val="00922C50"/>
    <w:pPr>
      <w:spacing w:after="0" w:line="240" w:lineRule="auto"/>
    </w:pPr>
  </w:style>
  <w:style w:type="character" w:customStyle="1" w:styleId="10">
    <w:name w:val="Заголовок 1 Знак"/>
    <w:aliases w:val="Заголовок 1 Знак Знак Знак1,Заголовок 1 Знак Знак Знак Знак,Заголовок 1 уровень Знак,Название главы с нумерацией Знак"/>
    <w:basedOn w:val="a0"/>
    <w:link w:val="1"/>
    <w:rsid w:val="008D404B"/>
    <w:rPr>
      <w:rFonts w:ascii="Times New Roman" w:eastAsia="Times New Roman" w:hAnsi="Times New Roman" w:cs="Times New Roman"/>
      <w:b/>
      <w:sz w:val="28"/>
      <w:szCs w:val="28"/>
      <w:lang w:eastAsia="ru-RU"/>
    </w:rPr>
  </w:style>
  <w:style w:type="paragraph" w:styleId="af6">
    <w:name w:val="No Spacing"/>
    <w:link w:val="af7"/>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locked/>
    <w:rsid w:val="00E94631"/>
    <w:rPr>
      <w:rFonts w:ascii="Times New Roman" w:eastAsia="Times New Roman" w:hAnsi="Times New Roman" w:cs="Times New Roman"/>
      <w:sz w:val="24"/>
      <w:szCs w:val="24"/>
      <w:lang w:eastAsia="ru-RU"/>
    </w:rPr>
  </w:style>
  <w:style w:type="paragraph" w:customStyle="1" w:styleId="af8">
    <w:basedOn w:val="a"/>
    <w:next w:val="af9"/>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rsid w:val="00E94631"/>
    <w:rPr>
      <w:rFonts w:ascii="Times New Roman" w:hAnsi="Times New Roman" w:cs="Times New Roman"/>
      <w:sz w:val="24"/>
      <w:szCs w:val="24"/>
    </w:rPr>
  </w:style>
  <w:style w:type="character" w:customStyle="1" w:styleId="afa">
    <w:name w:val="Основной текст_"/>
    <w:link w:val="11"/>
    <w:rsid w:val="00201DD4"/>
    <w:rPr>
      <w:spacing w:val="2"/>
      <w:sz w:val="26"/>
      <w:szCs w:val="26"/>
      <w:shd w:val="clear" w:color="auto" w:fill="FFFFFF"/>
    </w:rPr>
  </w:style>
  <w:style w:type="paragraph" w:customStyle="1" w:styleId="11">
    <w:name w:val="Основной текст1"/>
    <w:basedOn w:val="a"/>
    <w:link w:val="afa"/>
    <w:rsid w:val="00201DD4"/>
    <w:pPr>
      <w:widowControl w:val="0"/>
      <w:shd w:val="clear" w:color="auto" w:fill="FFFFFF"/>
      <w:spacing w:after="0" w:line="646" w:lineRule="exact"/>
      <w:jc w:val="center"/>
    </w:pPr>
    <w:rPr>
      <w:spacing w:val="2"/>
      <w:sz w:val="26"/>
      <w:szCs w:val="26"/>
    </w:rPr>
  </w:style>
  <w:style w:type="character" w:customStyle="1" w:styleId="41">
    <w:name w:val="Основной текст (4)_"/>
    <w:basedOn w:val="a0"/>
    <w:link w:val="42"/>
    <w:rsid w:val="009A4A72"/>
    <w:rPr>
      <w:rFonts w:ascii="Sylfaen" w:eastAsia="Sylfaen" w:hAnsi="Sylfaen" w:cs="Sylfaen"/>
      <w:shd w:val="clear" w:color="auto" w:fill="FFFFFF"/>
    </w:rPr>
  </w:style>
  <w:style w:type="paragraph" w:customStyle="1" w:styleId="42">
    <w:name w:val="Основной текст (4)"/>
    <w:basedOn w:val="a"/>
    <w:link w:val="41"/>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D76272"/>
    <w:rPr>
      <w:rFonts w:ascii="Times New Roman" w:eastAsia="Times New Roman" w:hAnsi="Times New Roman" w:cs="Times New Roman"/>
      <w:sz w:val="28"/>
      <w:szCs w:val="24"/>
      <w:lang w:eastAsia="ru-RU"/>
    </w:rPr>
  </w:style>
  <w:style w:type="paragraph" w:styleId="2">
    <w:name w:val="Body Text Indent 2"/>
    <w:basedOn w:val="a"/>
    <w:link w:val="20"/>
    <w:unhideWhenUsed/>
    <w:rsid w:val="006144C7"/>
    <w:pPr>
      <w:spacing w:after="120" w:line="480" w:lineRule="auto"/>
      <w:ind w:left="283"/>
    </w:pPr>
  </w:style>
  <w:style w:type="character" w:customStyle="1" w:styleId="20">
    <w:name w:val="Основной текст с отступом 2 Знак"/>
    <w:basedOn w:val="a0"/>
    <w:link w:val="2"/>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d">
    <w:name w:val="Body Text Indent"/>
    <w:basedOn w:val="a"/>
    <w:link w:val="afe"/>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rsid w:val="0011105D"/>
    <w:rPr>
      <w:rFonts w:ascii="Times New Roman" w:eastAsia="Times New Roman" w:hAnsi="Times New Roman" w:cs="Times New Roman"/>
      <w:sz w:val="20"/>
      <w:szCs w:val="20"/>
      <w:lang w:eastAsia="ru-RU"/>
    </w:rPr>
  </w:style>
  <w:style w:type="paragraph" w:styleId="aff">
    <w:name w:val="Plain Text"/>
    <w:aliases w:val=" Знак2,Знак2"/>
    <w:basedOn w:val="a"/>
    <w:link w:val="aff0"/>
    <w:rsid w:val="0011105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aliases w:val=" Знак2 Знак,Знак2 Знак"/>
    <w:basedOn w:val="a0"/>
    <w:link w:val="aff"/>
    <w:rsid w:val="0011105D"/>
    <w:rPr>
      <w:rFonts w:ascii="Courier New" w:eastAsia="Times New Roman" w:hAnsi="Courier New" w:cs="Times New Roman"/>
      <w:sz w:val="20"/>
      <w:szCs w:val="20"/>
      <w:lang w:eastAsia="ru-RU"/>
    </w:rPr>
  </w:style>
  <w:style w:type="paragraph" w:styleId="aff1">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2">
    <w:name w:val="page number"/>
    <w:basedOn w:val="a0"/>
    <w:rsid w:val="00EF6789"/>
  </w:style>
  <w:style w:type="paragraph" w:customStyle="1" w:styleId="aff3">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4">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semiHidden/>
    <w:unhideWhenUsed/>
    <w:rsid w:val="00EF6789"/>
  </w:style>
  <w:style w:type="numbering" w:customStyle="1" w:styleId="21">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5">
    <w:name w:val="Emphasis"/>
    <w:basedOn w:val="a0"/>
    <w:uiPriority w:val="2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uiPriority w:val="9"/>
    <w:semiHidden/>
    <w:rsid w:val="00351524"/>
    <w:rPr>
      <w:rFonts w:asciiTheme="majorHAnsi" w:eastAsiaTheme="majorEastAsia" w:hAnsiTheme="majorHAnsi" w:cstheme="majorBidi"/>
      <w:color w:val="2E74B5" w:themeColor="accent1" w:themeShade="BF"/>
    </w:rPr>
  </w:style>
  <w:style w:type="paragraph" w:customStyle="1" w:styleId="aff6">
    <w:name w:val="Обычный (веб)"/>
    <w:basedOn w:val="a"/>
    <w:uiPriority w:val="99"/>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uiPriority w:val="22"/>
    <w:qFormat/>
    <w:rsid w:val="00351524"/>
    <w:rPr>
      <w:b/>
      <w:bCs/>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D04279"/>
    <w:rPr>
      <w:rFonts w:eastAsiaTheme="minorEastAsia"/>
      <w:lang w:eastAsia="ru-RU"/>
    </w:rPr>
  </w:style>
  <w:style w:type="character" w:customStyle="1" w:styleId="30">
    <w:name w:val="Заголовок 3 Знак"/>
    <w:basedOn w:val="a0"/>
    <w:link w:val="3"/>
    <w:uiPriority w:val="9"/>
    <w:rsid w:val="002F58CA"/>
    <w:rPr>
      <w:rFonts w:ascii="Cambria" w:eastAsia="Times New Roman" w:hAnsi="Cambria" w:cs="Times New Roman"/>
      <w:b/>
      <w:bCs/>
      <w:sz w:val="26"/>
      <w:szCs w:val="26"/>
      <w:lang w:eastAsia="ru-RU"/>
    </w:rPr>
  </w:style>
  <w:style w:type="paragraph" w:customStyle="1" w:styleId="consplustitle0">
    <w:name w:val="consplustit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2F58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2F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58CA"/>
    <w:rPr>
      <w:rFonts w:ascii="Courier New" w:eastAsia="Times New Roman" w:hAnsi="Courier New" w:cs="Courier New"/>
      <w:sz w:val="20"/>
      <w:szCs w:val="20"/>
      <w:lang w:eastAsia="ru-RU"/>
    </w:rPr>
  </w:style>
  <w:style w:type="paragraph" w:customStyle="1" w:styleId="15">
    <w:name w:val="1 Знак Знак Знак Знак"/>
    <w:basedOn w:val="a"/>
    <w:uiPriority w:val="99"/>
    <w:rsid w:val="002F58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sonormalcxspmiddle">
    <w:name w:val="msonormalcxspmidd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Tab">
    <w:name w:val="Pro-Tab"/>
    <w:basedOn w:val="a"/>
    <w:link w:val="Pro-Tab0"/>
    <w:qFormat/>
    <w:rsid w:val="002F58CA"/>
    <w:pPr>
      <w:spacing w:before="40" w:after="40" w:line="240" w:lineRule="auto"/>
    </w:pPr>
    <w:rPr>
      <w:rFonts w:ascii="Tahoma" w:eastAsia="Times New Roman" w:hAnsi="Tahoma" w:cs="Tahoma"/>
      <w:sz w:val="16"/>
      <w:szCs w:val="16"/>
      <w:lang w:eastAsia="ru-RU"/>
    </w:rPr>
  </w:style>
  <w:style w:type="character" w:customStyle="1" w:styleId="Pro-Tab0">
    <w:name w:val="Pro-Tab Знак Знак"/>
    <w:link w:val="Pro-Tab"/>
    <w:locked/>
    <w:rsid w:val="002F58CA"/>
    <w:rPr>
      <w:rFonts w:ascii="Tahoma" w:eastAsia="Times New Roman" w:hAnsi="Tahoma" w:cs="Tahoma"/>
      <w:sz w:val="16"/>
      <w:szCs w:val="16"/>
      <w:lang w:eastAsia="ru-RU"/>
    </w:rPr>
  </w:style>
  <w:style w:type="paragraph" w:customStyle="1" w:styleId="Pro-TabName">
    <w:name w:val="Pro-Tab Name"/>
    <w:basedOn w:val="a"/>
    <w:uiPriority w:val="99"/>
    <w:rsid w:val="002F58CA"/>
    <w:pPr>
      <w:keepNext/>
      <w:tabs>
        <w:tab w:val="right" w:pos="10080"/>
      </w:tabs>
      <w:spacing w:before="120" w:after="40" w:line="240" w:lineRule="auto"/>
    </w:pPr>
    <w:rPr>
      <w:rFonts w:ascii="Times New Roman" w:eastAsia="Times New Roman" w:hAnsi="Times New Roman" w:cs="Times New Roman"/>
      <w:sz w:val="20"/>
      <w:szCs w:val="20"/>
      <w:lang w:eastAsia="ru-RU"/>
    </w:rPr>
  </w:style>
  <w:style w:type="paragraph" w:customStyle="1" w:styleId="Pro-Gramma">
    <w:name w:val="Pro-Gramma"/>
    <w:basedOn w:val="a"/>
    <w:link w:val="Pro-Gramma0"/>
    <w:qFormat/>
    <w:rsid w:val="002F58C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2F58CA"/>
    <w:rPr>
      <w:rFonts w:ascii="Times New Roman" w:eastAsia="Times New Roman" w:hAnsi="Times New Roman" w:cs="Times New Roman"/>
      <w:sz w:val="24"/>
      <w:szCs w:val="24"/>
      <w:lang w:eastAsia="ru-RU"/>
    </w:rPr>
  </w:style>
  <w:style w:type="paragraph" w:customStyle="1" w:styleId="Pro-List1">
    <w:name w:val="Pro-List #1"/>
    <w:basedOn w:val="Pro-Gramma"/>
    <w:link w:val="Pro-List10"/>
    <w:rsid w:val="002F58CA"/>
    <w:pPr>
      <w:tabs>
        <w:tab w:val="left" w:pos="1080"/>
      </w:tabs>
    </w:pPr>
  </w:style>
  <w:style w:type="character" w:customStyle="1" w:styleId="Pro-List10">
    <w:name w:val="Pro-List #1 Знак Знак"/>
    <w:link w:val="Pro-List1"/>
    <w:locked/>
    <w:rsid w:val="002F58CA"/>
    <w:rPr>
      <w:rFonts w:ascii="Times New Roman" w:eastAsia="Times New Roman" w:hAnsi="Times New Roman" w:cs="Times New Roman"/>
      <w:sz w:val="24"/>
      <w:szCs w:val="24"/>
      <w:lang w:eastAsia="ru-RU"/>
    </w:rPr>
  </w:style>
  <w:style w:type="paragraph" w:customStyle="1" w:styleId="Pro-List-2">
    <w:name w:val="Pro-List -2"/>
    <w:basedOn w:val="a"/>
    <w:uiPriority w:val="99"/>
    <w:qFormat/>
    <w:rsid w:val="002F58CA"/>
    <w:pPr>
      <w:numPr>
        <w:ilvl w:val="3"/>
        <w:numId w:val="2"/>
      </w:numPr>
      <w:tabs>
        <w:tab w:val="num" w:pos="720"/>
      </w:tabs>
      <w:spacing w:before="60" w:after="0" w:line="240" w:lineRule="auto"/>
      <w:ind w:left="720" w:hanging="181"/>
      <w:jc w:val="both"/>
    </w:pPr>
    <w:rPr>
      <w:rFonts w:ascii="Times New Roman" w:eastAsia="Times New Roman" w:hAnsi="Times New Roman" w:cs="Times New Roman"/>
      <w:sz w:val="24"/>
      <w:szCs w:val="24"/>
      <w:lang w:eastAsia="ru-RU"/>
    </w:rPr>
  </w:style>
  <w:style w:type="paragraph" w:customStyle="1" w:styleId="aff8">
    <w:name w:val="Таблицы (моноширинный)"/>
    <w:basedOn w:val="a"/>
    <w:next w:val="a"/>
    <w:rsid w:val="002F58C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2">
    <w:name w:val="Font Style12"/>
    <w:rsid w:val="002F58CA"/>
    <w:rPr>
      <w:rFonts w:ascii="Times New Roman" w:hAnsi="Times New Roman" w:cs="Times New Roman"/>
      <w:sz w:val="24"/>
      <w:szCs w:val="24"/>
    </w:rPr>
  </w:style>
  <w:style w:type="paragraph" w:customStyle="1" w:styleId="16">
    <w:name w:val="Обычный (веб)1"/>
    <w:basedOn w:val="a"/>
    <w:uiPriority w:val="99"/>
    <w:rsid w:val="002F58CA"/>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22">
    <w:name w:val="Body Text 2"/>
    <w:basedOn w:val="a"/>
    <w:link w:val="23"/>
    <w:uiPriority w:val="99"/>
    <w:rsid w:val="002F58CA"/>
    <w:pPr>
      <w:spacing w:after="0" w:line="360" w:lineRule="auto"/>
      <w:ind w:firstLine="567"/>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0"/>
    <w:link w:val="22"/>
    <w:uiPriority w:val="99"/>
    <w:rsid w:val="002F58CA"/>
    <w:rPr>
      <w:rFonts w:ascii="Times New Roman" w:eastAsia="Times New Roman" w:hAnsi="Times New Roman" w:cs="Times New Roman"/>
      <w:sz w:val="28"/>
      <w:szCs w:val="28"/>
      <w:lang w:eastAsia="ru-RU"/>
    </w:rPr>
  </w:style>
  <w:style w:type="character" w:customStyle="1" w:styleId="aff9">
    <w:name w:val="Гипертекстовая ссылка"/>
    <w:rsid w:val="002F58CA"/>
    <w:rPr>
      <w:color w:val="106BBE"/>
    </w:rPr>
  </w:style>
  <w:style w:type="character" w:customStyle="1" w:styleId="40">
    <w:name w:val="Заголовок 4 Знак"/>
    <w:basedOn w:val="a0"/>
    <w:link w:val="4"/>
    <w:uiPriority w:val="9"/>
    <w:semiHidden/>
    <w:rsid w:val="00CC7866"/>
    <w:rPr>
      <w:rFonts w:ascii="Calibri" w:eastAsia="Times New Roman" w:hAnsi="Calibri" w:cs="Times New Roman"/>
      <w:b/>
      <w:bCs/>
      <w:sz w:val="28"/>
      <w:szCs w:val="28"/>
      <w:lang w:val="x-none" w:eastAsia="ru-RU"/>
    </w:rPr>
  </w:style>
  <w:style w:type="paragraph" w:styleId="32">
    <w:name w:val="Body Text Indent 3"/>
    <w:basedOn w:val="a"/>
    <w:link w:val="33"/>
    <w:semiHidden/>
    <w:rsid w:val="00CC7866"/>
    <w:pPr>
      <w:widowControl w:val="0"/>
      <w:tabs>
        <w:tab w:val="left" w:pos="499"/>
        <w:tab w:val="left" w:pos="8884"/>
      </w:tabs>
      <w:autoSpaceDE w:val="0"/>
      <w:autoSpaceDN w:val="0"/>
      <w:adjustRightInd w:val="0"/>
      <w:spacing w:after="0" w:line="240" w:lineRule="auto"/>
      <w:ind w:firstLine="567"/>
      <w:jc w:val="both"/>
    </w:pPr>
    <w:rPr>
      <w:rFonts w:ascii="Times New Roman" w:eastAsia="Times New Roman" w:hAnsi="Times New Roman" w:cs="Times New Roman"/>
      <w:sz w:val="28"/>
      <w:szCs w:val="24"/>
      <w:lang w:val="x-none" w:eastAsia="ru-RU"/>
    </w:rPr>
  </w:style>
  <w:style w:type="character" w:customStyle="1" w:styleId="33">
    <w:name w:val="Основной текст с отступом 3 Знак"/>
    <w:basedOn w:val="a0"/>
    <w:link w:val="32"/>
    <w:semiHidden/>
    <w:rsid w:val="00CC7866"/>
    <w:rPr>
      <w:rFonts w:ascii="Times New Roman" w:eastAsia="Times New Roman" w:hAnsi="Times New Roman" w:cs="Times New Roman"/>
      <w:sz w:val="28"/>
      <w:szCs w:val="24"/>
      <w:lang w:val="x-none" w:eastAsia="ru-RU"/>
    </w:rPr>
  </w:style>
  <w:style w:type="character" w:customStyle="1" w:styleId="apple-converted-space">
    <w:name w:val="apple-converted-space"/>
    <w:rsid w:val="00CC7866"/>
    <w:rPr>
      <w:rFonts w:ascii="Times New Roman" w:hAnsi="Times New Roman" w:cs="Times New Roman" w:hint="default"/>
    </w:rPr>
  </w:style>
  <w:style w:type="paragraph" w:customStyle="1" w:styleId="24">
    <w:name w:val="Основной текст2"/>
    <w:basedOn w:val="a"/>
    <w:rsid w:val="00CC7866"/>
    <w:pPr>
      <w:shd w:val="clear" w:color="auto" w:fill="FFFFFF"/>
      <w:spacing w:after="300" w:line="326" w:lineRule="exact"/>
      <w:jc w:val="center"/>
    </w:pPr>
    <w:rPr>
      <w:rFonts w:ascii="Calibri" w:eastAsia="Calibri" w:hAnsi="Calibri" w:cs="Times New Roman"/>
      <w:sz w:val="26"/>
      <w:szCs w:val="26"/>
      <w:lang w:val="x-none" w:eastAsia="x-none"/>
    </w:rPr>
  </w:style>
  <w:style w:type="character" w:customStyle="1" w:styleId="affa">
    <w:name w:val="Основной текст + Полужирный"/>
    <w:aliases w:val="Интервал 0 pt"/>
    <w:rsid w:val="00CC7866"/>
    <w:rPr>
      <w:b/>
      <w:bCs/>
      <w:spacing w:val="10"/>
      <w:sz w:val="26"/>
      <w:szCs w:val="26"/>
      <w:shd w:val="clear" w:color="auto" w:fill="FFFFFF"/>
    </w:rPr>
  </w:style>
  <w:style w:type="character" w:customStyle="1" w:styleId="130">
    <w:name w:val="Основной текст + 13"/>
    <w:aliases w:val="5 pt"/>
    <w:rsid w:val="00CC7866"/>
    <w:rPr>
      <w:b w:val="0"/>
      <w:bCs w:val="0"/>
      <w:i w:val="0"/>
      <w:iCs w:val="0"/>
      <w:smallCaps w:val="0"/>
      <w:strike w:val="0"/>
      <w:dstrike w:val="0"/>
      <w:spacing w:val="0"/>
      <w:sz w:val="27"/>
      <w:szCs w:val="27"/>
      <w:u w:val="none"/>
      <w:effect w:val="none"/>
      <w:shd w:val="clear" w:color="auto" w:fill="FFFFFF"/>
    </w:rPr>
  </w:style>
  <w:style w:type="character" w:customStyle="1" w:styleId="34">
    <w:name w:val="Основной текст 3 Знак"/>
    <w:link w:val="35"/>
    <w:uiPriority w:val="99"/>
    <w:semiHidden/>
    <w:rsid w:val="00CC7866"/>
    <w:rPr>
      <w:rFonts w:ascii="Times New Roman" w:eastAsia="Times New Roman" w:hAnsi="Times New Roman" w:cs="Times New Roman"/>
      <w:sz w:val="16"/>
      <w:szCs w:val="16"/>
      <w:lang w:eastAsia="ru-RU"/>
    </w:rPr>
  </w:style>
  <w:style w:type="paragraph" w:styleId="35">
    <w:name w:val="Body Text 3"/>
    <w:basedOn w:val="a"/>
    <w:link w:val="34"/>
    <w:uiPriority w:val="99"/>
    <w:semiHidden/>
    <w:unhideWhenUsed/>
    <w:rsid w:val="00CC7866"/>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CC7866"/>
    <w:rPr>
      <w:sz w:val="16"/>
      <w:szCs w:val="16"/>
    </w:rPr>
  </w:style>
  <w:style w:type="paragraph" w:styleId="affb">
    <w:name w:val="caption"/>
    <w:basedOn w:val="a"/>
    <w:next w:val="a"/>
    <w:uiPriority w:val="35"/>
    <w:unhideWhenUsed/>
    <w:qFormat/>
    <w:rsid w:val="00CC7866"/>
    <w:pPr>
      <w:keepNext/>
      <w:spacing w:before="120" w:after="0" w:line="240" w:lineRule="auto"/>
      <w:jc w:val="both"/>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CC7866"/>
    <w:rPr>
      <w:rFonts w:ascii="Calibri" w:eastAsia="Times New Roman" w:hAnsi="Calibri" w:cs="Calibri"/>
      <w:szCs w:val="20"/>
      <w:lang w:eastAsia="ru-RU"/>
    </w:rPr>
  </w:style>
  <w:style w:type="character" w:customStyle="1" w:styleId="affc">
    <w:name w:val="Цветовое выделение"/>
    <w:rsid w:val="00CC7866"/>
    <w:rPr>
      <w:b/>
      <w:bCs/>
      <w:color w:val="000080"/>
      <w:sz w:val="20"/>
      <w:szCs w:val="20"/>
    </w:rPr>
  </w:style>
  <w:style w:type="table" w:customStyle="1" w:styleId="25">
    <w:name w:val="Сетка таблицы2"/>
    <w:basedOn w:val="a1"/>
    <w:next w:val="a6"/>
    <w:uiPriority w:val="5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39"/>
    <w:rsid w:val="00CC78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Основной текст3"/>
    <w:basedOn w:val="a"/>
    <w:rsid w:val="00CC7866"/>
    <w:pPr>
      <w:shd w:val="clear" w:color="auto" w:fill="FFFFFF"/>
      <w:spacing w:after="0" w:line="230" w:lineRule="exact"/>
    </w:pPr>
    <w:rPr>
      <w:rFonts w:ascii="Times New Roman" w:eastAsia="Times New Roman" w:hAnsi="Times New Roman" w:cs="Times New Roman"/>
      <w:sz w:val="17"/>
      <w:szCs w:val="17"/>
    </w:rPr>
  </w:style>
  <w:style w:type="paragraph" w:customStyle="1" w:styleId="consplusnormal1">
    <w:name w:val="consplusnormal"/>
    <w:basedOn w:val="a"/>
    <w:rsid w:val="002243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1812&amp;dst=100838" TargetMode="External"/><Relationship Id="rId21" Type="http://schemas.openxmlformats.org/officeDocument/2006/relationships/hyperlink" Target="https://login.consultant.ru/link/?req=doc&amp;base=RZR&amp;n=483239" TargetMode="External"/><Relationship Id="rId42" Type="http://schemas.openxmlformats.org/officeDocument/2006/relationships/hyperlink" Target="https://login.consultant.ru/link/?req=doc&amp;base=RZR&amp;n=373015&amp;dst=100013" TargetMode="External"/><Relationship Id="rId63" Type="http://schemas.openxmlformats.org/officeDocument/2006/relationships/hyperlink" Target="https://login.consultant.ru/link/?req=doc&amp;base=RZR&amp;n=41812&amp;dst=101122" TargetMode="External"/><Relationship Id="rId84" Type="http://schemas.openxmlformats.org/officeDocument/2006/relationships/hyperlink" Target="https://login.consultant.ru/link/?req=doc&amp;base=RZR&amp;n=41812&amp;dst=100833" TargetMode="External"/><Relationship Id="rId138" Type="http://schemas.openxmlformats.org/officeDocument/2006/relationships/hyperlink" Target="https://login.consultant.ru/link/?req=doc&amp;base=RZR&amp;n=373204&amp;dst=101352" TargetMode="External"/><Relationship Id="rId107" Type="http://schemas.openxmlformats.org/officeDocument/2006/relationships/hyperlink" Target="https://login.consultant.ru/link/?req=doc&amp;base=RZR&amp;n=373204&amp;dst=101360" TargetMode="External"/><Relationship Id="rId11" Type="http://schemas.openxmlformats.org/officeDocument/2006/relationships/hyperlink" Target="https://login.consultant.ru/link/?req=doc&amp;base=RZR&amp;n=483239" TargetMode="External"/><Relationship Id="rId32" Type="http://schemas.openxmlformats.org/officeDocument/2006/relationships/hyperlink" Target="https://login.consultant.ru/link/?req=doc&amp;base=RZR&amp;n=428583&amp;dst=100256" TargetMode="External"/><Relationship Id="rId53" Type="http://schemas.openxmlformats.org/officeDocument/2006/relationships/hyperlink" Target="https://login.consultant.ru/link/?req=doc&amp;base=RZR&amp;n=483239&amp;dst=535" TargetMode="External"/><Relationship Id="rId74" Type="http://schemas.openxmlformats.org/officeDocument/2006/relationships/hyperlink" Target="https://login.consultant.ru/link/?req=doc&amp;base=RZR&amp;n=466788&amp;dst=100048" TargetMode="External"/><Relationship Id="rId128" Type="http://schemas.openxmlformats.org/officeDocument/2006/relationships/hyperlink" Target="https://login.consultant.ru/link/?req=doc&amp;base=RZR&amp;n=41812&amp;dst=101272"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login.consultant.ru/link/?req=doc&amp;base=RZR&amp;n=41812&amp;dst=101266" TargetMode="External"/><Relationship Id="rId22" Type="http://schemas.openxmlformats.org/officeDocument/2006/relationships/hyperlink" Target="https://login.consultant.ru/link/?req=doc&amp;base=RZR&amp;n=483239&amp;dst=532" TargetMode="External"/><Relationship Id="rId27" Type="http://schemas.openxmlformats.org/officeDocument/2006/relationships/hyperlink" Target="https://login.consultant.ru/link/?req=doc&amp;base=RZR&amp;n=41812&amp;dst=100392" TargetMode="External"/><Relationship Id="rId43" Type="http://schemas.openxmlformats.org/officeDocument/2006/relationships/hyperlink" Target="https://login.consultant.ru/link/?req=doc&amp;base=RZR&amp;n=41812&amp;dst=100232" TargetMode="External"/><Relationship Id="rId48" Type="http://schemas.openxmlformats.org/officeDocument/2006/relationships/hyperlink" Target="https://login.consultant.ru/link/?req=doc&amp;base=RZR&amp;n=41812&amp;dst=100307" TargetMode="External"/><Relationship Id="rId64" Type="http://schemas.openxmlformats.org/officeDocument/2006/relationships/hyperlink" Target="https://login.consultant.ru/link/?req=doc&amp;base=RZR&amp;n=41812&amp;dst=101067" TargetMode="External"/><Relationship Id="rId69" Type="http://schemas.openxmlformats.org/officeDocument/2006/relationships/hyperlink" Target="https://login.consultant.ru/link/?req=doc&amp;base=RZR&amp;n=41812&amp;dst=101989" TargetMode="External"/><Relationship Id="rId113" Type="http://schemas.openxmlformats.org/officeDocument/2006/relationships/hyperlink" Target="https://login.consultant.ru/link/?req=doc&amp;base=RZR&amp;n=41812&amp;dst=100517" TargetMode="External"/><Relationship Id="rId118" Type="http://schemas.openxmlformats.org/officeDocument/2006/relationships/hyperlink" Target="https://login.consultant.ru/link/?req=doc&amp;base=RZR&amp;n=41812&amp;dst=100842" TargetMode="External"/><Relationship Id="rId134" Type="http://schemas.openxmlformats.org/officeDocument/2006/relationships/hyperlink" Target="https://login.consultant.ru/link/?req=doc&amp;base=RZR&amp;n=41812&amp;dst=101920" TargetMode="External"/><Relationship Id="rId139" Type="http://schemas.openxmlformats.org/officeDocument/2006/relationships/hyperlink" Target="https://login.consultant.ru/link/?req=doc&amp;base=RZR&amp;n=373204&amp;dst=101360" TargetMode="External"/><Relationship Id="rId80" Type="http://schemas.openxmlformats.org/officeDocument/2006/relationships/hyperlink" Target="https://login.consultant.ru/link/?req=doc&amp;base=RZR&amp;n=41812&amp;dst=100511" TargetMode="External"/><Relationship Id="rId85" Type="http://schemas.openxmlformats.org/officeDocument/2006/relationships/hyperlink" Target="https://login.consultant.ru/link/?req=doc&amp;base=RZR&amp;n=41812&amp;dst=100838" TargetMode="External"/><Relationship Id="rId12" Type="http://schemas.openxmlformats.org/officeDocument/2006/relationships/hyperlink" Target="https://login.consultant.ru/link/?req=doc&amp;base=RZR&amp;n=483239&amp;dst=528" TargetMode="External"/><Relationship Id="rId17" Type="http://schemas.openxmlformats.org/officeDocument/2006/relationships/hyperlink" Target="https://login.consultant.ru/link/?req=doc&amp;base=RZR&amp;n=483239&amp;dst=530" TargetMode="External"/><Relationship Id="rId33" Type="http://schemas.openxmlformats.org/officeDocument/2006/relationships/hyperlink" Target="https://login.consultant.ru/link/?req=doc&amp;base=RZR&amp;n=41812&amp;dst=100186" TargetMode="External"/><Relationship Id="rId38" Type="http://schemas.openxmlformats.org/officeDocument/2006/relationships/hyperlink" Target="https://login.consultant.ru/link/?req=doc&amp;base=RZR&amp;n=466788&amp;dst=100077" TargetMode="External"/><Relationship Id="rId59" Type="http://schemas.openxmlformats.org/officeDocument/2006/relationships/hyperlink" Target="https://login.consultant.ru/link/?req=doc&amp;base=RZR&amp;n=483239&amp;dst=538" TargetMode="External"/><Relationship Id="rId103" Type="http://schemas.openxmlformats.org/officeDocument/2006/relationships/hyperlink" Target="https://login.consultant.ru/link/?req=doc&amp;base=RZR&amp;n=41812&amp;dst=102031" TargetMode="External"/><Relationship Id="rId108" Type="http://schemas.openxmlformats.org/officeDocument/2006/relationships/hyperlink" Target="https://login.consultant.ru/link/?req=doc&amp;base=RZR&amp;n=373204&amp;dst=101375" TargetMode="External"/><Relationship Id="rId124" Type="http://schemas.openxmlformats.org/officeDocument/2006/relationships/hyperlink" Target="https://login.consultant.ru/link/?req=doc&amp;base=RZR&amp;n=41812&amp;dst=101169" TargetMode="External"/><Relationship Id="rId129" Type="http://schemas.openxmlformats.org/officeDocument/2006/relationships/hyperlink" Target="https://login.consultant.ru/link/?req=doc&amp;base=RZR&amp;n=41812&amp;dst=101286" TargetMode="External"/><Relationship Id="rId54" Type="http://schemas.openxmlformats.org/officeDocument/2006/relationships/hyperlink" Target="https://login.consultant.ru/link/?req=doc&amp;base=RZR&amp;n=41812&amp;dst=101951" TargetMode="External"/><Relationship Id="rId70" Type="http://schemas.openxmlformats.org/officeDocument/2006/relationships/hyperlink" Target="https://login.consultant.ru/link/?req=doc&amp;base=RZR&amp;n=41812&amp;dst=101159" TargetMode="External"/><Relationship Id="rId75" Type="http://schemas.openxmlformats.org/officeDocument/2006/relationships/hyperlink" Target="https://login.consultant.ru/link/?req=doc&amp;base=RZR&amp;n=483239&amp;dst=314" TargetMode="External"/><Relationship Id="rId91" Type="http://schemas.openxmlformats.org/officeDocument/2006/relationships/hyperlink" Target="https://login.consultant.ru/link/?req=doc&amp;base=RZR&amp;n=41812&amp;dst=101164" TargetMode="External"/><Relationship Id="rId96" Type="http://schemas.openxmlformats.org/officeDocument/2006/relationships/hyperlink" Target="https://login.consultant.ru/link/?req=doc&amp;base=RZR&amp;n=41812&amp;dst=101272" TargetMode="External"/><Relationship Id="rId140" Type="http://schemas.openxmlformats.org/officeDocument/2006/relationships/hyperlink" Target="https://login.consultant.ru/link/?req=doc&amp;base=RZR&amp;n=373204&amp;dst=101375" TargetMode="External"/><Relationship Id="rId14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RZR&amp;n=41812&amp;dst=102014" TargetMode="External"/><Relationship Id="rId28" Type="http://schemas.openxmlformats.org/officeDocument/2006/relationships/hyperlink" Target="https://login.consultant.ru/link/?req=doc&amp;base=RZR&amp;n=373204&amp;dst=100981" TargetMode="External"/><Relationship Id="rId49" Type="http://schemas.openxmlformats.org/officeDocument/2006/relationships/hyperlink" Target="https://login.consultant.ru/link/?req=doc&amp;base=RZR&amp;n=41812&amp;dst=100377" TargetMode="External"/><Relationship Id="rId114" Type="http://schemas.openxmlformats.org/officeDocument/2006/relationships/hyperlink" Target="https://login.consultant.ru/link/?req=doc&amp;base=RZR&amp;n=41812&amp;dst=100570" TargetMode="External"/><Relationship Id="rId119" Type="http://schemas.openxmlformats.org/officeDocument/2006/relationships/hyperlink" Target="https://login.consultant.ru/link/?req=doc&amp;base=RZR&amp;n=41812&amp;dst=100884" TargetMode="External"/><Relationship Id="rId44" Type="http://schemas.openxmlformats.org/officeDocument/2006/relationships/hyperlink" Target="https://login.consultant.ru/link/?req=doc&amp;base=RZR&amp;n=373204&amp;dst=100864" TargetMode="External"/><Relationship Id="rId60" Type="http://schemas.openxmlformats.org/officeDocument/2006/relationships/hyperlink" Target="https://login.consultant.ru/link/?req=doc&amp;base=RZR&amp;n=466788&amp;dst=228" TargetMode="External"/><Relationship Id="rId65" Type="http://schemas.openxmlformats.org/officeDocument/2006/relationships/hyperlink" Target="https://login.consultant.ru/link/?req=doc&amp;base=RZR&amp;n=41812&amp;dst=101125" TargetMode="External"/><Relationship Id="rId81" Type="http://schemas.openxmlformats.org/officeDocument/2006/relationships/hyperlink" Target="https://login.consultant.ru/link/?req=doc&amp;base=RZR&amp;n=41812&amp;dst=100517" TargetMode="External"/><Relationship Id="rId86" Type="http://schemas.openxmlformats.org/officeDocument/2006/relationships/hyperlink" Target="https://login.consultant.ru/link/?req=doc&amp;base=RZR&amp;n=41812&amp;dst=100842" TargetMode="External"/><Relationship Id="rId130" Type="http://schemas.openxmlformats.org/officeDocument/2006/relationships/hyperlink" Target="https://login.consultant.ru/link/?req=doc&amp;base=RZR&amp;n=41812&amp;dst=101287" TargetMode="External"/><Relationship Id="rId135" Type="http://schemas.openxmlformats.org/officeDocument/2006/relationships/hyperlink" Target="https://login.consultant.ru/link/?req=doc&amp;base=RZR&amp;n=41812&amp;dst=102031" TargetMode="External"/><Relationship Id="rId13" Type="http://schemas.openxmlformats.org/officeDocument/2006/relationships/hyperlink" Target="https://login.consultant.ru/link/?req=doc&amp;base=RZR&amp;n=483239&amp;dst=100360" TargetMode="External"/><Relationship Id="rId18" Type="http://schemas.openxmlformats.org/officeDocument/2006/relationships/hyperlink" Target="https://login.consultant.ru/link/?req=doc&amp;base=RZR&amp;n=483239&amp;dst=349" TargetMode="External"/><Relationship Id="rId39" Type="http://schemas.openxmlformats.org/officeDocument/2006/relationships/hyperlink" Target="https://login.consultant.ru/link/?req=doc&amp;base=RZR&amp;n=41812&amp;dst=100062" TargetMode="External"/><Relationship Id="rId109" Type="http://schemas.openxmlformats.org/officeDocument/2006/relationships/hyperlink" Target="https://login.consultant.ru/link/?req=doc&amp;base=RZR&amp;n=41812&amp;dst=100164" TargetMode="External"/><Relationship Id="rId34" Type="http://schemas.openxmlformats.org/officeDocument/2006/relationships/hyperlink" Target="https://login.consultant.ru/link/?req=doc&amp;base=RZR&amp;n=373204&amp;dst=100876" TargetMode="External"/><Relationship Id="rId50" Type="http://schemas.openxmlformats.org/officeDocument/2006/relationships/hyperlink" Target="https://login.consultant.ru/link/?req=doc&amp;base=RZR&amp;n=41812&amp;dst=100799" TargetMode="External"/><Relationship Id="rId55" Type="http://schemas.openxmlformats.org/officeDocument/2006/relationships/hyperlink" Target="https://login.consultant.ru/link/?req=doc&amp;base=RZR&amp;n=373204&amp;dst=100981" TargetMode="External"/><Relationship Id="rId76" Type="http://schemas.openxmlformats.org/officeDocument/2006/relationships/hyperlink" Target="https://login.consultant.ru/link/?req=doc&amp;base=RZR&amp;n=466788&amp;dst=331" TargetMode="External"/><Relationship Id="rId97" Type="http://schemas.openxmlformats.org/officeDocument/2006/relationships/hyperlink" Target="https://login.consultant.ru/link/?req=doc&amp;base=RZR&amp;n=41812&amp;dst=101286" TargetMode="External"/><Relationship Id="rId104" Type="http://schemas.openxmlformats.org/officeDocument/2006/relationships/hyperlink" Target="https://login.consultant.ru/link/?req=doc&amp;base=RZR&amp;n=41812&amp;dst=102034" TargetMode="External"/><Relationship Id="rId120" Type="http://schemas.openxmlformats.org/officeDocument/2006/relationships/hyperlink" Target="https://login.consultant.ru/link/?req=doc&amp;base=RZR&amp;n=41812&amp;dst=101067" TargetMode="External"/><Relationship Id="rId125" Type="http://schemas.openxmlformats.org/officeDocument/2006/relationships/hyperlink" Target="https://login.consultant.ru/link/?req=doc&amp;base=RZR&amp;n=41812&amp;dst=101183" TargetMode="External"/><Relationship Id="rId141" Type="http://schemas.openxmlformats.org/officeDocument/2006/relationships/hyperlink" Target="https://login.consultant.ru/link/?req=doc&amp;base=RZR&amp;n=483239&amp;dst=314" TargetMode="External"/><Relationship Id="rId14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login.consultant.ru/link/?req=doc&amp;base=RZR&amp;n=41812&amp;dst=101164" TargetMode="External"/><Relationship Id="rId92" Type="http://schemas.openxmlformats.org/officeDocument/2006/relationships/hyperlink" Target="https://login.consultant.ru/link/?req=doc&amp;base=RZR&amp;n=41812&amp;dst=101169" TargetMode="External"/><Relationship Id="rId2" Type="http://schemas.openxmlformats.org/officeDocument/2006/relationships/numbering" Target="numbering.xml"/><Relationship Id="rId29" Type="http://schemas.openxmlformats.org/officeDocument/2006/relationships/hyperlink" Target="https://login.consultant.ru/link/?req=doc&amp;base=RZR&amp;n=373204&amp;dst=101205" TargetMode="External"/><Relationship Id="rId24" Type="http://schemas.openxmlformats.org/officeDocument/2006/relationships/hyperlink" Target="https://login.consultant.ru/link/?req=doc&amp;base=RZR&amp;n=373204&amp;dst=100981" TargetMode="External"/><Relationship Id="rId40" Type="http://schemas.openxmlformats.org/officeDocument/2006/relationships/hyperlink" Target="https://login.consultant.ru/link/?req=doc&amp;base=RZR&amp;n=41812&amp;dst=100063" TargetMode="External"/><Relationship Id="rId45" Type="http://schemas.openxmlformats.org/officeDocument/2006/relationships/hyperlink" Target="https://login.consultant.ru/link/?req=doc&amp;base=RZR&amp;n=483239&amp;dst=533" TargetMode="External"/><Relationship Id="rId66" Type="http://schemas.openxmlformats.org/officeDocument/2006/relationships/hyperlink" Target="https://login.consultant.ru/link/?req=doc&amp;base=RZR&amp;n=41812&amp;dst=101138" TargetMode="External"/><Relationship Id="rId87" Type="http://schemas.openxmlformats.org/officeDocument/2006/relationships/hyperlink" Target="https://login.consultant.ru/link/?req=doc&amp;base=RZR&amp;n=41812&amp;dst=100884" TargetMode="External"/><Relationship Id="rId110" Type="http://schemas.openxmlformats.org/officeDocument/2006/relationships/hyperlink" Target="https://login.consultant.ru/link/?req=doc&amp;base=RZR&amp;n=41812&amp;dst=100167" TargetMode="External"/><Relationship Id="rId115" Type="http://schemas.openxmlformats.org/officeDocument/2006/relationships/hyperlink" Target="https://login.consultant.ru/link/?req=doc&amp;base=RZR&amp;n=41812&amp;dst=100799" TargetMode="External"/><Relationship Id="rId131" Type="http://schemas.openxmlformats.org/officeDocument/2006/relationships/hyperlink" Target="https://login.consultant.ru/link/?req=doc&amp;base=RZR&amp;n=41812&amp;dst=101717" TargetMode="External"/><Relationship Id="rId136" Type="http://schemas.openxmlformats.org/officeDocument/2006/relationships/hyperlink" Target="https://login.consultant.ru/link/?req=doc&amp;base=RZR&amp;n=41812&amp;dst=102034" TargetMode="External"/><Relationship Id="rId61" Type="http://schemas.openxmlformats.org/officeDocument/2006/relationships/hyperlink" Target="https://login.consultant.ru/link/?req=doc&amp;base=RZR&amp;n=41812&amp;dst=101996" TargetMode="External"/><Relationship Id="rId82" Type="http://schemas.openxmlformats.org/officeDocument/2006/relationships/hyperlink" Target="https://login.consultant.ru/link/?req=doc&amp;base=RZR&amp;n=41812&amp;dst=100570" TargetMode="External"/><Relationship Id="rId19" Type="http://schemas.openxmlformats.org/officeDocument/2006/relationships/image" Target="media/image3.wmf"/><Relationship Id="rId14" Type="http://schemas.openxmlformats.org/officeDocument/2006/relationships/hyperlink" Target="https://login.consultant.ru/link/?req=doc&amp;base=RZR&amp;n=483239&amp;dst=529" TargetMode="External"/><Relationship Id="rId30" Type="http://schemas.openxmlformats.org/officeDocument/2006/relationships/hyperlink" Target="https://login.consultant.ru/link/?req=doc&amp;base=RZR&amp;n=373204&amp;dst=101207" TargetMode="External"/><Relationship Id="rId35" Type="http://schemas.openxmlformats.org/officeDocument/2006/relationships/hyperlink" Target="https://login.consultant.ru/link/?req=doc&amp;base=RZR&amp;n=428583&amp;dst=100020" TargetMode="External"/><Relationship Id="rId56" Type="http://schemas.openxmlformats.org/officeDocument/2006/relationships/hyperlink" Target="https://login.consultant.ru/link/?req=doc&amp;base=RZR&amp;n=483239&amp;dst=537" TargetMode="External"/><Relationship Id="rId77" Type="http://schemas.openxmlformats.org/officeDocument/2006/relationships/hyperlink" Target="https://login.consultant.ru/link/?req=doc&amp;base=RZR&amp;n=41812&amp;dst=100164" TargetMode="External"/><Relationship Id="rId100" Type="http://schemas.openxmlformats.org/officeDocument/2006/relationships/hyperlink" Target="https://login.consultant.ru/link/?req=doc&amp;base=RZR&amp;n=41812&amp;dst=101909" TargetMode="External"/><Relationship Id="rId105" Type="http://schemas.openxmlformats.org/officeDocument/2006/relationships/hyperlink" Target="https://login.consultant.ru/link/?req=doc&amp;base=RZR&amp;n=373204&amp;dst=101342" TargetMode="External"/><Relationship Id="rId126" Type="http://schemas.openxmlformats.org/officeDocument/2006/relationships/hyperlink" Target="https://login.consultant.ru/link/?req=doc&amp;base=RZR&amp;n=41812&amp;dst=101187" TargetMode="External"/><Relationship Id="rId14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s://login.consultant.ru/link/?req=doc&amp;base=RZR&amp;n=41812&amp;dst=101635" TargetMode="External"/><Relationship Id="rId72" Type="http://schemas.openxmlformats.org/officeDocument/2006/relationships/hyperlink" Target="https://login.consultant.ru/link/?req=doc&amp;base=RZR&amp;n=41812&amp;dst=100343" TargetMode="External"/><Relationship Id="rId93" Type="http://schemas.openxmlformats.org/officeDocument/2006/relationships/hyperlink" Target="https://login.consultant.ru/link/?req=doc&amp;base=RZR&amp;n=41812&amp;dst=101183" TargetMode="External"/><Relationship Id="rId98" Type="http://schemas.openxmlformats.org/officeDocument/2006/relationships/hyperlink" Target="https://login.consultant.ru/link/?req=doc&amp;base=RZR&amp;n=41812&amp;dst=101287" TargetMode="External"/><Relationship Id="rId121" Type="http://schemas.openxmlformats.org/officeDocument/2006/relationships/hyperlink" Target="https://login.consultant.ru/link/?req=doc&amp;base=RZR&amp;n=41812&amp;dst=101111" TargetMode="External"/><Relationship Id="rId142" Type="http://schemas.openxmlformats.org/officeDocument/2006/relationships/hyperlink" Target="https://login.consultant.ru/link/?req=doc&amp;base=RZR&amp;n=466788&amp;dst=331" TargetMode="External"/><Relationship Id="rId3" Type="http://schemas.openxmlformats.org/officeDocument/2006/relationships/styles" Target="styles.xml"/><Relationship Id="rId25" Type="http://schemas.openxmlformats.org/officeDocument/2006/relationships/hyperlink" Target="https://login.consultant.ru/link/?req=doc&amp;base=RZR&amp;n=373204" TargetMode="External"/><Relationship Id="rId46" Type="http://schemas.openxmlformats.org/officeDocument/2006/relationships/hyperlink" Target="https://login.consultant.ru/link/?req=doc&amp;base=RZR&amp;n=483239&amp;dst=534" TargetMode="External"/><Relationship Id="rId67" Type="http://schemas.openxmlformats.org/officeDocument/2006/relationships/hyperlink" Target="https://login.consultant.ru/link/?req=doc&amp;base=RZR&amp;n=41812&amp;dst=100852" TargetMode="External"/><Relationship Id="rId116" Type="http://schemas.openxmlformats.org/officeDocument/2006/relationships/hyperlink" Target="https://login.consultant.ru/link/?req=doc&amp;base=RZR&amp;n=41812&amp;dst=100833" TargetMode="External"/><Relationship Id="rId137" Type="http://schemas.openxmlformats.org/officeDocument/2006/relationships/hyperlink" Target="https://login.consultant.ru/link/?req=doc&amp;base=RZR&amp;n=373204&amp;dst=101342" TargetMode="External"/><Relationship Id="rId20" Type="http://schemas.openxmlformats.org/officeDocument/2006/relationships/hyperlink" Target="https://login.consultant.ru/link/?req=doc&amp;base=RZR&amp;n=483239&amp;dst=531" TargetMode="External"/><Relationship Id="rId41" Type="http://schemas.openxmlformats.org/officeDocument/2006/relationships/hyperlink" Target="https://login.consultant.ru/link/?req=doc&amp;base=RZR&amp;n=373204&amp;dst=100815" TargetMode="External"/><Relationship Id="rId62" Type="http://schemas.openxmlformats.org/officeDocument/2006/relationships/hyperlink" Target="https://login.consultant.ru/link/?req=doc&amp;base=RZR&amp;n=41812&amp;dst=100465" TargetMode="External"/><Relationship Id="rId83" Type="http://schemas.openxmlformats.org/officeDocument/2006/relationships/hyperlink" Target="https://login.consultant.ru/link/?req=doc&amp;base=RZR&amp;n=41812&amp;dst=100799" TargetMode="External"/><Relationship Id="rId88" Type="http://schemas.openxmlformats.org/officeDocument/2006/relationships/hyperlink" Target="https://login.consultant.ru/link/?req=doc&amp;base=RZR&amp;n=41812&amp;dst=101067" TargetMode="External"/><Relationship Id="rId111" Type="http://schemas.openxmlformats.org/officeDocument/2006/relationships/hyperlink" Target="https://login.consultant.ru/link/?req=doc&amp;base=RZR&amp;n=41812&amp;dst=100377" TargetMode="External"/><Relationship Id="rId132" Type="http://schemas.openxmlformats.org/officeDocument/2006/relationships/hyperlink" Target="https://login.consultant.ru/link/?req=doc&amp;base=RZR&amp;n=41812&amp;dst=101909" TargetMode="External"/><Relationship Id="rId15" Type="http://schemas.openxmlformats.org/officeDocument/2006/relationships/hyperlink" Target="https://login.consultant.ru/link/?req=doc&amp;base=RZR&amp;n=488454" TargetMode="External"/><Relationship Id="rId36" Type="http://schemas.openxmlformats.org/officeDocument/2006/relationships/hyperlink" Target="https://login.consultant.ru/link/?req=doc&amp;base=RZR&amp;n=41812&amp;dst=100011" TargetMode="External"/><Relationship Id="rId57" Type="http://schemas.openxmlformats.org/officeDocument/2006/relationships/hyperlink" Target="https://login.consultant.ru/link/?req=doc&amp;base=RZR&amp;n=41812&amp;dst=100360" TargetMode="External"/><Relationship Id="rId106" Type="http://schemas.openxmlformats.org/officeDocument/2006/relationships/hyperlink" Target="https://login.consultant.ru/link/?req=doc&amp;base=RZR&amp;n=373204&amp;dst=101352" TargetMode="External"/><Relationship Id="rId127" Type="http://schemas.openxmlformats.org/officeDocument/2006/relationships/hyperlink" Target="https://login.consultant.ru/link/?req=doc&amp;base=RZR&amp;n=41812&amp;dst=101266" TargetMode="External"/><Relationship Id="rId10" Type="http://schemas.openxmlformats.org/officeDocument/2006/relationships/hyperlink" Target="https://login.consultant.ru/link/?req=doc&amp;base=RZR&amp;n=483239&amp;dst=527" TargetMode="External"/><Relationship Id="rId31" Type="http://schemas.openxmlformats.org/officeDocument/2006/relationships/hyperlink" Target="https://login.consultant.ru/link/?req=doc&amp;base=RZR&amp;n=428583&amp;dst=100245" TargetMode="External"/><Relationship Id="rId52" Type="http://schemas.openxmlformats.org/officeDocument/2006/relationships/hyperlink" Target="https://login.consultant.ru/link/?req=doc&amp;base=RZR&amp;n=41812&amp;dst=101970" TargetMode="External"/><Relationship Id="rId73" Type="http://schemas.openxmlformats.org/officeDocument/2006/relationships/hyperlink" Target="https://login.consultant.ru/link/?req=doc&amp;base=RZR&amp;n=296977&amp;dst=100015" TargetMode="External"/><Relationship Id="rId78" Type="http://schemas.openxmlformats.org/officeDocument/2006/relationships/hyperlink" Target="https://login.consultant.ru/link/?req=doc&amp;base=RZR&amp;n=41812&amp;dst=100167" TargetMode="External"/><Relationship Id="rId94" Type="http://schemas.openxmlformats.org/officeDocument/2006/relationships/hyperlink" Target="https://login.consultant.ru/link/?req=doc&amp;base=RZR&amp;n=41812&amp;dst=101187" TargetMode="External"/><Relationship Id="rId99" Type="http://schemas.openxmlformats.org/officeDocument/2006/relationships/hyperlink" Target="https://login.consultant.ru/link/?req=doc&amp;base=RZR&amp;n=41812&amp;dst=101717" TargetMode="External"/><Relationship Id="rId101" Type="http://schemas.openxmlformats.org/officeDocument/2006/relationships/hyperlink" Target="https://login.consultant.ru/link/?req=doc&amp;base=RZR&amp;n=41812&amp;dst=101916" TargetMode="External"/><Relationship Id="rId122" Type="http://schemas.openxmlformats.org/officeDocument/2006/relationships/hyperlink" Target="https://login.consultant.ru/link/?req=doc&amp;base=RZR&amp;n=41812&amp;dst=101122" TargetMode="External"/><Relationship Id="rId143" Type="http://schemas.openxmlformats.org/officeDocument/2006/relationships/header" Target="header1.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login.consultant.ru/link/?req=doc&amp;base=RZR&amp;n=41812&amp;dst=100387" TargetMode="External"/><Relationship Id="rId47" Type="http://schemas.openxmlformats.org/officeDocument/2006/relationships/hyperlink" Target="https://login.consultant.ru/link/?req=doc&amp;base=RZR&amp;n=41812&amp;dst=101022" TargetMode="External"/><Relationship Id="rId68" Type="http://schemas.openxmlformats.org/officeDocument/2006/relationships/hyperlink" Target="https://login.consultant.ru/link/?req=doc&amp;base=RZR&amp;n=41812&amp;dst=101069" TargetMode="External"/><Relationship Id="rId89" Type="http://schemas.openxmlformats.org/officeDocument/2006/relationships/hyperlink" Target="https://login.consultant.ru/link/?req=doc&amp;base=RZR&amp;n=41812&amp;dst=101111" TargetMode="External"/><Relationship Id="rId112" Type="http://schemas.openxmlformats.org/officeDocument/2006/relationships/hyperlink" Target="https://login.consultant.ru/link/?req=doc&amp;base=RZR&amp;n=41812&amp;dst=100511" TargetMode="External"/><Relationship Id="rId133" Type="http://schemas.openxmlformats.org/officeDocument/2006/relationships/hyperlink" Target="https://login.consultant.ru/link/?req=doc&amp;base=RZR&amp;n=41812&amp;dst=101916" TargetMode="External"/><Relationship Id="rId16" Type="http://schemas.openxmlformats.org/officeDocument/2006/relationships/hyperlink" Target="https://login.consultant.ru/link/?req=doc&amp;base=RZR&amp;n=483239&amp;dst=352" TargetMode="External"/><Relationship Id="rId37" Type="http://schemas.openxmlformats.org/officeDocument/2006/relationships/hyperlink" Target="https://login.consultant.ru/link/?req=doc&amp;base=RZR&amp;n=373204&amp;dst=100011" TargetMode="External"/><Relationship Id="rId58" Type="http://schemas.openxmlformats.org/officeDocument/2006/relationships/hyperlink" Target="https://login.consultant.ru/link/?req=doc&amp;base=RZR&amp;n=41812&amp;dst=100370" TargetMode="External"/><Relationship Id="rId79" Type="http://schemas.openxmlformats.org/officeDocument/2006/relationships/hyperlink" Target="https://login.consultant.ru/link/?req=doc&amp;base=RZR&amp;n=41812&amp;dst=100377" TargetMode="External"/><Relationship Id="rId102" Type="http://schemas.openxmlformats.org/officeDocument/2006/relationships/hyperlink" Target="https://login.consultant.ru/link/?req=doc&amp;base=RZR&amp;n=41812&amp;dst=101920" TargetMode="External"/><Relationship Id="rId123" Type="http://schemas.openxmlformats.org/officeDocument/2006/relationships/hyperlink" Target="https://login.consultant.ru/link/?req=doc&amp;base=RZR&amp;n=41812&amp;dst=101164" TargetMode="External"/><Relationship Id="rId144" Type="http://schemas.openxmlformats.org/officeDocument/2006/relationships/footer" Target="footer1.xml"/><Relationship Id="rId90" Type="http://schemas.openxmlformats.org/officeDocument/2006/relationships/hyperlink" Target="https://login.consultant.ru/link/?req=doc&amp;base=RZR&amp;n=41812&amp;dst=101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25</Pages>
  <Words>16966</Words>
  <Characters>96707</Characters>
  <Application>Microsoft Office Word</Application>
  <DocSecurity>0</DocSecurity>
  <Lines>805</Lines>
  <Paragraphs>226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75</cp:revision>
  <cp:lastPrinted>2026-05-27T11:23:00Z</cp:lastPrinted>
  <dcterms:created xsi:type="dcterms:W3CDTF">2024-04-26T06:17:00Z</dcterms:created>
  <dcterms:modified xsi:type="dcterms:W3CDTF">2026-05-27T11:27:00Z</dcterms:modified>
</cp:coreProperties>
</file>